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EBD5" w14:textId="77777777" w:rsidR="00217F3E" w:rsidRDefault="00217F3E" w:rsidP="00FD0AA2">
      <w:pPr>
        <w:spacing w:after="0" w:line="240" w:lineRule="auto"/>
        <w:rPr>
          <w:rFonts w:ascii="Times New Roman" w:hAnsi="Times New Roman" w:cs="Times New Roman"/>
          <w:b/>
          <w:bCs/>
          <w:sz w:val="28"/>
        </w:rPr>
      </w:pPr>
    </w:p>
    <w:p w14:paraId="5C2AEAE1" w14:textId="15DA3581" w:rsidR="00FD0AA2" w:rsidRPr="00CD083B" w:rsidRDefault="008D6DF5" w:rsidP="00FD0AA2">
      <w:pPr>
        <w:spacing w:after="0" w:line="240" w:lineRule="auto"/>
        <w:rPr>
          <w:rFonts w:ascii="Times New Roman" w:hAnsi="Times New Roman" w:cs="Times New Roman"/>
          <w:b/>
          <w:bCs/>
          <w:color w:val="FF0000"/>
          <w:sz w:val="24"/>
          <w:szCs w:val="24"/>
        </w:rPr>
      </w:pPr>
      <w:r w:rsidRPr="00CD083B">
        <w:rPr>
          <w:rFonts w:ascii="Times New Roman" w:hAnsi="Times New Roman" w:cs="Times New Roman"/>
          <w:b/>
          <w:bCs/>
          <w:color w:val="FF0000"/>
          <w:sz w:val="24"/>
          <w:szCs w:val="24"/>
        </w:rPr>
        <w:t>T</w:t>
      </w:r>
      <w:r w:rsidR="00217F3E" w:rsidRPr="00CD083B">
        <w:rPr>
          <w:rFonts w:ascii="Times New Roman" w:hAnsi="Times New Roman" w:cs="Times New Roman"/>
          <w:b/>
          <w:bCs/>
          <w:color w:val="FF0000"/>
          <w:sz w:val="24"/>
          <w:szCs w:val="24"/>
        </w:rPr>
        <w:t>B</w:t>
      </w:r>
      <w:r w:rsidRPr="00CD083B">
        <w:rPr>
          <w:rFonts w:ascii="Times New Roman" w:hAnsi="Times New Roman" w:cs="Times New Roman"/>
          <w:b/>
          <w:bCs/>
          <w:color w:val="FF0000"/>
          <w:sz w:val="24"/>
          <w:szCs w:val="24"/>
        </w:rPr>
        <w:t>R</w:t>
      </w:r>
      <w:r w:rsidR="00217F3E" w:rsidRPr="00CD083B">
        <w:rPr>
          <w:rFonts w:ascii="Times New Roman" w:hAnsi="Times New Roman" w:cs="Times New Roman"/>
          <w:b/>
          <w:bCs/>
          <w:color w:val="FF0000"/>
          <w:sz w:val="24"/>
          <w:szCs w:val="24"/>
        </w:rPr>
        <w:t>NG</w:t>
      </w:r>
      <w:r w:rsidRPr="00CD083B">
        <w:rPr>
          <w:rFonts w:ascii="Times New Roman" w:hAnsi="Times New Roman" w:cs="Times New Roman"/>
          <w:b/>
          <w:bCs/>
          <w:color w:val="FF0000"/>
          <w:sz w:val="24"/>
          <w:szCs w:val="24"/>
        </w:rPr>
        <w:t>-</w:t>
      </w:r>
      <w:r w:rsidR="00217F3E" w:rsidRPr="00CD083B">
        <w:rPr>
          <w:rFonts w:ascii="Times New Roman" w:hAnsi="Times New Roman" w:cs="Times New Roman"/>
          <w:b/>
          <w:bCs/>
          <w:color w:val="FF0000"/>
          <w:sz w:val="24"/>
          <w:szCs w:val="24"/>
        </w:rPr>
        <w:t>xxx</w:t>
      </w:r>
    </w:p>
    <w:p w14:paraId="0B73F37D" w14:textId="77777777" w:rsidR="00FD0AA2" w:rsidRDefault="00FD0AA2" w:rsidP="00FD0AA2">
      <w:pPr>
        <w:spacing w:after="0" w:line="240" w:lineRule="auto"/>
        <w:rPr>
          <w:rFonts w:ascii="Times New Roman" w:hAnsi="Times New Roman" w:cs="Times New Roman"/>
          <w:b/>
          <w:bCs/>
          <w:sz w:val="28"/>
        </w:rPr>
      </w:pPr>
    </w:p>
    <w:p w14:paraId="34F5C0C2" w14:textId="048B918C" w:rsidR="00FD0AA2" w:rsidRPr="00FD0AA2" w:rsidRDefault="00D64BAB" w:rsidP="00FD0AA2">
      <w:pPr>
        <w:spacing w:after="0" w:line="240" w:lineRule="auto"/>
        <w:jc w:val="thaiDistribute"/>
        <w:rPr>
          <w:rFonts w:ascii="Times New Roman" w:hAnsi="Times New Roman" w:cs="Times New Roman"/>
          <w:b/>
          <w:bCs/>
          <w:sz w:val="24"/>
          <w:szCs w:val="24"/>
          <w:lang/>
        </w:rPr>
      </w:pPr>
      <w:r w:rsidRPr="00D64BAB">
        <w:rPr>
          <w:rFonts w:ascii="Times New Roman" w:hAnsi="Times New Roman" w:cs="Times New Roman"/>
          <w:b/>
          <w:bCs/>
          <w:sz w:val="24"/>
          <w:szCs w:val="24"/>
        </w:rPr>
        <w:t>From Lineage Identity to Immune Geography: Making Tumor Architecture Actionable</w:t>
      </w:r>
    </w:p>
    <w:p w14:paraId="52F0A293" w14:textId="77777777" w:rsidR="00FD0AA2" w:rsidRPr="00FD0AA2" w:rsidRDefault="00FD0AA2" w:rsidP="00FD0AA2">
      <w:pPr>
        <w:spacing w:after="0" w:line="240" w:lineRule="auto"/>
        <w:rPr>
          <w:rFonts w:ascii="Times New Roman" w:hAnsi="Times New Roman" w:cs="Times New Roman"/>
          <w:b/>
          <w:bCs/>
          <w:sz w:val="24"/>
          <w:szCs w:val="24"/>
          <w:lang/>
        </w:rPr>
      </w:pPr>
    </w:p>
    <w:p w14:paraId="49B0DFAF" w14:textId="29BCBB12" w:rsidR="00FD0AA2" w:rsidRDefault="00D64BAB" w:rsidP="00FD0AA2">
      <w:pPr>
        <w:spacing w:after="0" w:line="240" w:lineRule="auto"/>
        <w:rPr>
          <w:rFonts w:ascii="Times New Roman" w:hAnsi="Times New Roman" w:cs="Times New Roman"/>
          <w:b/>
          <w:bCs/>
          <w:sz w:val="24"/>
          <w:szCs w:val="24"/>
          <w:u w:val="single"/>
        </w:rPr>
      </w:pPr>
      <w:r w:rsidRPr="00D64BAB">
        <w:rPr>
          <w:rFonts w:ascii="Times New Roman" w:hAnsi="Times New Roman" w:cs="Times New Roman"/>
          <w:b/>
          <w:bCs/>
          <w:sz w:val="24"/>
          <w:szCs w:val="24"/>
          <w:u w:val="single"/>
        </w:rPr>
        <w:t>Somponnat Sampattavanich, PhD</w:t>
      </w:r>
    </w:p>
    <w:p w14:paraId="2FB33DE5" w14:textId="77777777" w:rsidR="00D64BAB" w:rsidRDefault="00D64BAB" w:rsidP="00FD0AA2">
      <w:pPr>
        <w:spacing w:after="0" w:line="240" w:lineRule="auto"/>
        <w:rPr>
          <w:rFonts w:ascii="Times New Roman" w:hAnsi="Times New Roman" w:cs="Times New Roman"/>
          <w:b/>
          <w:bCs/>
          <w:sz w:val="24"/>
          <w:szCs w:val="24"/>
          <w:lang/>
        </w:rPr>
      </w:pPr>
    </w:p>
    <w:p w14:paraId="5332E49B" w14:textId="77777777" w:rsidR="00D64BAB" w:rsidRDefault="00D64BAB" w:rsidP="00517EC0">
      <w:pPr>
        <w:spacing w:after="0" w:line="240" w:lineRule="auto"/>
        <w:contextualSpacing/>
        <w:rPr>
          <w:rFonts w:ascii="Times New Roman" w:hAnsi="Times New Roman" w:cs="Times New Roman"/>
          <w:b/>
          <w:bCs/>
          <w:sz w:val="24"/>
          <w:szCs w:val="24"/>
        </w:rPr>
      </w:pPr>
      <w:r w:rsidRPr="00D64BAB">
        <w:rPr>
          <w:rFonts w:ascii="Times New Roman" w:hAnsi="Times New Roman" w:cs="Times New Roman"/>
          <w:sz w:val="24"/>
          <w:szCs w:val="24"/>
        </w:rPr>
        <w:t>Siriraj Center of Research Excellence for Cancer Precision Medicine and Systems Pharmacology</w:t>
      </w:r>
    </w:p>
    <w:p w14:paraId="54CD7BB3" w14:textId="77777777" w:rsidR="00D64BAB" w:rsidRDefault="00D64BAB" w:rsidP="00517EC0">
      <w:pPr>
        <w:spacing w:after="0" w:line="240" w:lineRule="auto"/>
        <w:contextualSpacing/>
        <w:rPr>
          <w:rFonts w:ascii="Times New Roman" w:hAnsi="Times New Roman" w:cs="Times New Roman"/>
          <w:b/>
          <w:bCs/>
          <w:sz w:val="24"/>
          <w:szCs w:val="24"/>
        </w:rPr>
      </w:pPr>
    </w:p>
    <w:p w14:paraId="77137F09" w14:textId="7D93C5AE" w:rsidR="00517EC0" w:rsidRPr="00517EC0" w:rsidRDefault="00517EC0" w:rsidP="00517EC0">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Email: </w:t>
      </w:r>
      <w:r w:rsidR="00D64BAB">
        <w:rPr>
          <w:rFonts w:ascii="Times New Roman" w:hAnsi="Times New Roman" w:cs="Times New Roman"/>
          <w:b/>
          <w:bCs/>
          <w:sz w:val="24"/>
          <w:szCs w:val="24"/>
        </w:rPr>
        <w:t>somponnat.sam@mahidol.ac.th</w:t>
      </w:r>
    </w:p>
    <w:p w14:paraId="1518CCB5" w14:textId="77777777" w:rsidR="00517EC0" w:rsidRPr="00FD0AA2" w:rsidRDefault="00517EC0" w:rsidP="00FD0AA2">
      <w:pPr>
        <w:spacing w:after="0" w:line="240" w:lineRule="auto"/>
        <w:rPr>
          <w:rFonts w:ascii="Times New Roman" w:hAnsi="Times New Roman" w:cs="Times New Roman"/>
          <w:b/>
          <w:bCs/>
          <w:sz w:val="24"/>
          <w:szCs w:val="24"/>
          <w:lang/>
        </w:rPr>
      </w:pPr>
    </w:p>
    <w:p w14:paraId="218226E6" w14:textId="2AE13447" w:rsidR="00FD0AA2" w:rsidRPr="00FD0AA2" w:rsidRDefault="00FD0AA2" w:rsidP="00FD0AA2">
      <w:pPr>
        <w:spacing w:after="0" w:line="240" w:lineRule="auto"/>
        <w:rPr>
          <w:rFonts w:ascii="Times New Roman" w:hAnsi="Times New Roman" w:cs="Times New Roman"/>
          <w:b/>
          <w:bCs/>
          <w:sz w:val="24"/>
          <w:szCs w:val="24"/>
          <w:lang/>
        </w:rPr>
      </w:pPr>
      <w:r w:rsidRPr="00FD0AA2">
        <w:rPr>
          <w:rFonts w:ascii="Times New Roman" w:hAnsi="Times New Roman" w:cs="Times New Roman"/>
          <w:b/>
          <w:bCs/>
          <w:sz w:val="24"/>
          <w:szCs w:val="24"/>
          <w:lang/>
        </w:rPr>
        <w:t>A</w:t>
      </w:r>
      <w:r>
        <w:rPr>
          <w:rFonts w:ascii="Times New Roman" w:hAnsi="Times New Roman" w:cs="Times New Roman"/>
          <w:b/>
          <w:bCs/>
          <w:sz w:val="24"/>
          <w:szCs w:val="24"/>
          <w:lang/>
        </w:rPr>
        <w:t>BSTRACT</w:t>
      </w:r>
    </w:p>
    <w:p w14:paraId="62EFE4CE" w14:textId="77777777" w:rsidR="00D64BAB" w:rsidRPr="00D64BAB" w:rsidRDefault="00D64BAB" w:rsidP="00D64BAB">
      <w:pPr>
        <w:spacing w:after="0" w:line="240" w:lineRule="auto"/>
        <w:rPr>
          <w:rFonts w:ascii="Times New Roman" w:hAnsi="Times New Roman" w:cs="Times New Roman"/>
          <w:sz w:val="24"/>
          <w:szCs w:val="24"/>
        </w:rPr>
      </w:pPr>
      <w:r w:rsidRPr="00D64BAB">
        <w:rPr>
          <w:rFonts w:ascii="Times New Roman" w:hAnsi="Times New Roman" w:cs="Times New Roman"/>
          <w:sz w:val="24"/>
          <w:szCs w:val="24"/>
        </w:rPr>
        <w:t>Pancreatic ductal adenocarcinoma (PDAC) exhibits profound clinical heterogeneity that is not fully explained by molecular subtypes alone. Using highly multiplexed spatial profiling, we map tumor lineage states and immune organization in advanced PDAC at single-cell resolution. We show that classical and basal programs, defined by GATA6 and CK5, are embedded within distinct immune contexts, and identify a spatial immune positioning axis—reflecting the proximity of CD8⁺ T cells to helper versus suppressive niches—that stratifies patient outcomes beyond subtype classification.</w:t>
      </w:r>
    </w:p>
    <w:p w14:paraId="28299C90" w14:textId="77777777" w:rsidR="00D64BAB" w:rsidRPr="00D64BAB" w:rsidRDefault="00D64BAB" w:rsidP="00D64BAB">
      <w:pPr>
        <w:spacing w:after="0" w:line="240" w:lineRule="auto"/>
        <w:rPr>
          <w:rFonts w:ascii="Times New Roman" w:hAnsi="Times New Roman" w:cs="Times New Roman"/>
          <w:sz w:val="24"/>
          <w:szCs w:val="24"/>
        </w:rPr>
      </w:pPr>
    </w:p>
    <w:p w14:paraId="5F67FF1A" w14:textId="6E0106A5" w:rsidR="00D64BAB" w:rsidRPr="00D64BAB" w:rsidRDefault="00D64BAB" w:rsidP="00D64BAB">
      <w:pPr>
        <w:spacing w:after="0" w:line="240" w:lineRule="auto"/>
        <w:rPr>
          <w:rFonts w:ascii="Times New Roman" w:hAnsi="Times New Roman" w:cs="Times New Roman"/>
          <w:sz w:val="24"/>
          <w:szCs w:val="24"/>
        </w:rPr>
      </w:pPr>
      <w:r w:rsidRPr="00D64BAB">
        <w:rPr>
          <w:rFonts w:ascii="Times New Roman" w:hAnsi="Times New Roman" w:cs="Times New Roman"/>
          <w:sz w:val="24"/>
          <w:szCs w:val="24"/>
        </w:rPr>
        <w:t>Extending this framework to hepatobiliary malignancies, including</w:t>
      </w:r>
      <w:r>
        <w:rPr>
          <w:rFonts w:ascii="Times New Roman" w:hAnsi="Times New Roman" w:cs="Times New Roman"/>
          <w:sz w:val="24"/>
          <w:szCs w:val="24"/>
        </w:rPr>
        <w:t xml:space="preserve"> </w:t>
      </w:r>
      <w:r w:rsidRPr="00D64BAB">
        <w:rPr>
          <w:rFonts w:ascii="Times New Roman" w:hAnsi="Times New Roman" w:cs="Times New Roman"/>
          <w:sz w:val="24"/>
          <w:szCs w:val="24"/>
        </w:rPr>
        <w:t>cholangiocarcinoma, we define conserved spatial architectures and multicellular niches linked to disease progression. To enable translation, we integrate spatial profiling with patient-derived organoids and functional assays, connecting tissue organization to therapeutic vulnerabilities.</w:t>
      </w:r>
    </w:p>
    <w:p w14:paraId="33B26A87" w14:textId="77777777" w:rsidR="00D64BAB" w:rsidRPr="00D64BAB" w:rsidRDefault="00D64BAB" w:rsidP="00D64BAB">
      <w:pPr>
        <w:spacing w:after="0" w:line="240" w:lineRule="auto"/>
        <w:rPr>
          <w:rFonts w:ascii="Times New Roman" w:hAnsi="Times New Roman" w:cs="Times New Roman"/>
          <w:sz w:val="24"/>
          <w:szCs w:val="24"/>
        </w:rPr>
      </w:pPr>
    </w:p>
    <w:p w14:paraId="5EAD8DF7" w14:textId="77777777" w:rsidR="00D64BAB" w:rsidRPr="00D64BAB" w:rsidRDefault="00D64BAB" w:rsidP="00D64BAB">
      <w:pPr>
        <w:spacing w:after="0" w:line="240" w:lineRule="auto"/>
        <w:rPr>
          <w:rFonts w:ascii="Times New Roman" w:hAnsi="Times New Roman" w:cs="Times New Roman"/>
          <w:sz w:val="24"/>
          <w:szCs w:val="24"/>
        </w:rPr>
      </w:pPr>
      <w:r w:rsidRPr="00D64BAB">
        <w:rPr>
          <w:rFonts w:ascii="Times New Roman" w:hAnsi="Times New Roman" w:cs="Times New Roman"/>
          <w:sz w:val="24"/>
          <w:szCs w:val="24"/>
        </w:rPr>
        <w:t xml:space="preserve">Together, this work establishes tumor lineage and immune geography as complementary dimensions of cancer biology and provides a path toward clinically actionable spatial biomarkers in precision oncology.  </w:t>
      </w:r>
    </w:p>
    <w:p w14:paraId="66ED2596" w14:textId="77777777" w:rsidR="00FD0AA2" w:rsidRDefault="00FD0AA2" w:rsidP="00FD0AA2">
      <w:pPr>
        <w:spacing w:after="0" w:line="240" w:lineRule="auto"/>
        <w:rPr>
          <w:rFonts w:ascii="Times New Roman" w:hAnsi="Times New Roman" w:cs="Times New Roman"/>
          <w:b/>
          <w:bCs/>
          <w:sz w:val="28"/>
        </w:rPr>
      </w:pPr>
    </w:p>
    <w:p w14:paraId="366B4E39" w14:textId="1E9AD4AF" w:rsidR="00FD0AA2" w:rsidRDefault="00BE2104" w:rsidP="00111E42">
      <w:pPr>
        <w:spacing w:after="0" w:line="240" w:lineRule="auto"/>
        <w:jc w:val="thaiDistribute"/>
        <w:rPr>
          <w:rFonts w:ascii="Times New Roman" w:hAnsi="Times New Roman" w:cs="Times New Roman"/>
          <w:b/>
          <w:bCs/>
          <w:sz w:val="28"/>
        </w:rPr>
      </w:pPr>
      <w:r w:rsidRPr="00C15064">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D64BAB">
        <w:rPr>
          <w:rFonts w:ascii="Times New Roman" w:hAnsi="Times New Roman" w:cs="Times New Roman"/>
          <w:sz w:val="24"/>
          <w:szCs w:val="24"/>
        </w:rPr>
        <w:t>Spatial Biology, Precision Oncology, Hepatobiliary Cancer</w:t>
      </w:r>
    </w:p>
    <w:p w14:paraId="413F796E" w14:textId="77777777" w:rsidR="00FD0AA2" w:rsidRDefault="00FD0AA2" w:rsidP="00FD0AA2">
      <w:pPr>
        <w:spacing w:after="0" w:line="240" w:lineRule="auto"/>
        <w:rPr>
          <w:rFonts w:ascii="Times New Roman" w:hAnsi="Times New Roman" w:cs="Times New Roman"/>
          <w:b/>
          <w:bCs/>
          <w:sz w:val="28"/>
        </w:rPr>
      </w:pPr>
    </w:p>
    <w:p w14:paraId="1891E37B" w14:textId="77777777" w:rsidR="000822EA" w:rsidRDefault="000822EA" w:rsidP="00FD0AA2">
      <w:pPr>
        <w:spacing w:after="0" w:line="240" w:lineRule="auto"/>
        <w:rPr>
          <w:rFonts w:ascii="Times New Roman" w:hAnsi="Times New Roman" w:cs="Times New Roman"/>
          <w:b/>
          <w:bCs/>
          <w:sz w:val="28"/>
        </w:rPr>
      </w:pPr>
    </w:p>
    <w:p w14:paraId="71C6FD99" w14:textId="77777777" w:rsidR="000822EA" w:rsidRDefault="000822EA" w:rsidP="00FD0AA2">
      <w:pPr>
        <w:spacing w:after="0" w:line="240" w:lineRule="auto"/>
        <w:rPr>
          <w:rFonts w:ascii="Times New Roman" w:hAnsi="Times New Roman" w:cs="Times New Roman"/>
          <w:b/>
          <w:bCs/>
          <w:sz w:val="28"/>
        </w:rPr>
      </w:pPr>
    </w:p>
    <w:p w14:paraId="49E51760" w14:textId="77777777" w:rsidR="000822EA" w:rsidRDefault="000822EA" w:rsidP="00FD0AA2">
      <w:pPr>
        <w:spacing w:after="0" w:line="240" w:lineRule="auto"/>
        <w:rPr>
          <w:rFonts w:ascii="Times New Roman" w:hAnsi="Times New Roman" w:cs="Times New Roman"/>
          <w:b/>
          <w:bCs/>
          <w:sz w:val="28"/>
        </w:rPr>
      </w:pPr>
    </w:p>
    <w:p w14:paraId="4E3F5F9E" w14:textId="77777777" w:rsidR="000822EA" w:rsidRDefault="000822EA" w:rsidP="00FD0AA2">
      <w:pPr>
        <w:spacing w:after="0" w:line="240" w:lineRule="auto"/>
        <w:rPr>
          <w:rFonts w:ascii="Times New Roman" w:hAnsi="Times New Roman" w:cs="Times New Roman"/>
          <w:b/>
          <w:bCs/>
          <w:sz w:val="28"/>
        </w:rPr>
      </w:pPr>
    </w:p>
    <w:p w14:paraId="7881D0CC" w14:textId="77777777" w:rsidR="00FD0AA2" w:rsidRDefault="00FD0AA2" w:rsidP="00FD0AA2">
      <w:pPr>
        <w:spacing w:after="0" w:line="240" w:lineRule="auto"/>
        <w:rPr>
          <w:rFonts w:ascii="Times New Roman" w:hAnsi="Times New Roman" w:cs="Times New Roman"/>
          <w:b/>
          <w:bCs/>
          <w:sz w:val="28"/>
        </w:rPr>
      </w:pPr>
    </w:p>
    <w:p w14:paraId="1537D2B2" w14:textId="77777777" w:rsidR="00FD0AA2" w:rsidRDefault="00FD0AA2" w:rsidP="00FD0AA2">
      <w:pPr>
        <w:spacing w:after="0" w:line="240" w:lineRule="auto"/>
        <w:rPr>
          <w:rFonts w:ascii="Times New Roman" w:hAnsi="Times New Roman" w:cs="Times New Roman"/>
          <w:b/>
          <w:bCs/>
          <w:sz w:val="28"/>
        </w:rPr>
      </w:pPr>
    </w:p>
    <w:p w14:paraId="0BDC3A68" w14:textId="77777777" w:rsidR="00517EC0" w:rsidRPr="00F55231" w:rsidRDefault="00517EC0" w:rsidP="00A13E06">
      <w:pPr>
        <w:spacing w:after="0" w:line="240" w:lineRule="auto"/>
        <w:rPr>
          <w:rFonts w:ascii="Times New Roman" w:hAnsi="Times New Roman" w:cs="Times New Roman"/>
          <w:sz w:val="28"/>
        </w:rPr>
      </w:pPr>
    </w:p>
    <w:sectPr w:rsidR="00517EC0" w:rsidRPr="00F55231" w:rsidSect="00F55231">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CCD6F" w14:textId="77777777" w:rsidR="00105A81" w:rsidRDefault="00105A81" w:rsidP="005672B4">
      <w:pPr>
        <w:spacing w:after="0" w:line="240" w:lineRule="auto"/>
      </w:pPr>
      <w:r>
        <w:separator/>
      </w:r>
    </w:p>
  </w:endnote>
  <w:endnote w:type="continuationSeparator" w:id="0">
    <w:p w14:paraId="72CE7E51" w14:textId="77777777" w:rsidR="00105A81" w:rsidRDefault="00105A81" w:rsidP="0056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5052167"/>
      <w:docPartObj>
        <w:docPartGallery w:val="Page Numbers (Bottom of Page)"/>
        <w:docPartUnique/>
      </w:docPartObj>
    </w:sdtPr>
    <w:sdtContent>
      <w:p w14:paraId="2C82C8B9" w14:textId="35909D12" w:rsidR="005672B4" w:rsidRDefault="005672B4" w:rsidP="00D444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CE4C39" w14:textId="77777777" w:rsidR="005672B4" w:rsidRDefault="005672B4" w:rsidP="005672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5862309"/>
      <w:docPartObj>
        <w:docPartGallery w:val="Page Numbers (Bottom of Page)"/>
        <w:docPartUnique/>
      </w:docPartObj>
    </w:sdtPr>
    <w:sdtEndPr>
      <w:rPr>
        <w:rStyle w:val="PageNumber"/>
        <w:rFonts w:ascii="TH SarabunPSK" w:hAnsi="TH SarabunPSK" w:cs="TH SarabunPSK" w:hint="cs"/>
        <w:sz w:val="24"/>
        <w:szCs w:val="32"/>
      </w:rPr>
    </w:sdtEndPr>
    <w:sdtContent>
      <w:p w14:paraId="05CFEFC9" w14:textId="6769BCB8" w:rsidR="00D44410" w:rsidRPr="00D44410" w:rsidRDefault="00D44410" w:rsidP="00D44410">
        <w:pPr>
          <w:pStyle w:val="Footer"/>
          <w:framePr w:wrap="notBeside" w:vAnchor="text" w:hAnchor="page" w:xAlign="right" w:y="1"/>
          <w:rPr>
            <w:rStyle w:val="PageNumber"/>
            <w:rFonts w:ascii="TH SarabunPSK" w:hAnsi="TH SarabunPSK" w:cs="TH SarabunPSK"/>
            <w:sz w:val="24"/>
            <w:szCs w:val="32"/>
          </w:rPr>
        </w:pPr>
        <w:r w:rsidRPr="00D44410">
          <w:rPr>
            <w:rStyle w:val="PageNumber"/>
            <w:rFonts w:ascii="TH SarabunPSK" w:hAnsi="TH SarabunPSK" w:cs="TH SarabunPSK" w:hint="cs"/>
            <w:sz w:val="24"/>
            <w:szCs w:val="32"/>
          </w:rPr>
          <w:fldChar w:fldCharType="begin"/>
        </w:r>
        <w:r w:rsidRPr="00D44410">
          <w:rPr>
            <w:rStyle w:val="PageNumber"/>
            <w:rFonts w:ascii="TH SarabunPSK" w:hAnsi="TH SarabunPSK" w:cs="TH SarabunPSK" w:hint="cs"/>
            <w:sz w:val="24"/>
            <w:szCs w:val="32"/>
          </w:rPr>
          <w:instrText xml:space="preserve"> PAGE </w:instrText>
        </w:r>
        <w:r w:rsidRPr="00D44410">
          <w:rPr>
            <w:rStyle w:val="PageNumber"/>
            <w:rFonts w:ascii="TH SarabunPSK" w:hAnsi="TH SarabunPSK" w:cs="TH SarabunPSK" w:hint="cs"/>
            <w:sz w:val="24"/>
            <w:szCs w:val="32"/>
          </w:rPr>
          <w:fldChar w:fldCharType="separate"/>
        </w:r>
        <w:r w:rsidRPr="00D44410">
          <w:rPr>
            <w:rStyle w:val="PageNumber"/>
            <w:rFonts w:ascii="TH SarabunPSK" w:hAnsi="TH SarabunPSK" w:cs="TH SarabunPSK" w:hint="cs"/>
            <w:noProof/>
            <w:sz w:val="24"/>
            <w:szCs w:val="32"/>
          </w:rPr>
          <w:t>1</w:t>
        </w:r>
        <w:r w:rsidRPr="00D44410">
          <w:rPr>
            <w:rStyle w:val="PageNumber"/>
            <w:rFonts w:ascii="TH SarabunPSK" w:hAnsi="TH SarabunPSK" w:cs="TH SarabunPSK" w:hint="cs"/>
            <w:sz w:val="24"/>
            <w:szCs w:val="32"/>
          </w:rPr>
          <w:fldChar w:fldCharType="end"/>
        </w:r>
      </w:p>
    </w:sdtContent>
  </w:sdt>
  <w:p w14:paraId="4D7E3964" w14:textId="0139AA4E" w:rsidR="005672B4" w:rsidRPr="00D44410" w:rsidRDefault="005672B4" w:rsidP="00D44410">
    <w:pPr>
      <w:pStyle w:val="Footer"/>
      <w:ind w:right="360"/>
      <w:jc w:val="right"/>
      <w:rPr>
        <w:rFonts w:ascii="TH SarabunPSK" w:hAnsi="TH SarabunPSK" w:cs="TH SarabunPSK"/>
        <w:sz w:val="24"/>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7C57" w14:textId="77777777" w:rsidR="00105A81" w:rsidRDefault="00105A81" w:rsidP="005672B4">
      <w:pPr>
        <w:spacing w:after="0" w:line="240" w:lineRule="auto"/>
      </w:pPr>
      <w:r>
        <w:separator/>
      </w:r>
    </w:p>
  </w:footnote>
  <w:footnote w:type="continuationSeparator" w:id="0">
    <w:p w14:paraId="40B06734" w14:textId="77777777" w:rsidR="00105A81" w:rsidRDefault="00105A81" w:rsidP="00567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AC0B" w14:textId="77777777" w:rsidR="00D44410" w:rsidRPr="005740F6" w:rsidRDefault="00D44410" w:rsidP="00D44410">
    <w:pPr>
      <w:pStyle w:val="Header"/>
      <w:jc w:val="right"/>
      <w:rPr>
        <w:rFonts w:ascii="TH SarabunPSK" w:hAnsi="TH SarabunPSK" w:cs="TH SarabunPSK"/>
        <w:b/>
        <w:bCs/>
        <w:color w:val="7030A0"/>
        <w:sz w:val="24"/>
        <w:szCs w:val="32"/>
      </w:rPr>
    </w:pPr>
    <w:r w:rsidRPr="005740F6">
      <w:rPr>
        <w:rFonts w:ascii="TH SarabunPSK" w:hAnsi="TH SarabunPSK" w:cs="TH SarabunPSK" w:hint="cs"/>
        <w:b/>
        <w:bCs/>
        <w:color w:val="7030A0"/>
        <w:sz w:val="24"/>
        <w:szCs w:val="32"/>
      </w:rPr>
      <w:t>THE 3</w:t>
    </w:r>
    <w:r w:rsidRPr="005740F6">
      <w:rPr>
        <w:rFonts w:ascii="TH SarabunPSK" w:hAnsi="TH SarabunPSK" w:cs="TH SarabunPSK" w:hint="cs"/>
        <w:b/>
        <w:bCs/>
        <w:color w:val="7030A0"/>
        <w:sz w:val="24"/>
        <w:szCs w:val="32"/>
        <w:vertAlign w:val="superscript"/>
      </w:rPr>
      <w:t>rd</w:t>
    </w:r>
    <w:r w:rsidRPr="005740F6">
      <w:rPr>
        <w:rFonts w:ascii="TH SarabunPSK" w:hAnsi="TH SarabunPSK" w:cs="TH SarabunPSK" w:hint="cs"/>
        <w:b/>
        <w:bCs/>
        <w:color w:val="7030A0"/>
        <w:sz w:val="24"/>
        <w:szCs w:val="32"/>
      </w:rPr>
      <w:t xml:space="preserve"> THAILAND BIOINFORMATICS RESEARCH NETWORK CONFERENCE 2026</w:t>
    </w:r>
    <w:r w:rsidRPr="005740F6">
      <w:rPr>
        <w:rFonts w:ascii="TH SarabunPSK" w:hAnsi="TH SarabunPSK" w:cs="TH SarabunPSK"/>
        <w:b/>
        <w:bCs/>
        <w:color w:val="7030A0"/>
        <w:sz w:val="24"/>
        <w:szCs w:val="32"/>
      </w:rPr>
      <w:t xml:space="preserve">, </w:t>
    </w:r>
  </w:p>
  <w:p w14:paraId="5658EA0A" w14:textId="61AABF38" w:rsidR="00052AC7" w:rsidRPr="005740F6" w:rsidRDefault="00D44410" w:rsidP="00D44410">
    <w:pPr>
      <w:pStyle w:val="Header"/>
      <w:jc w:val="right"/>
      <w:rPr>
        <w:rFonts w:ascii="TH SarabunPSK" w:hAnsi="TH SarabunPSK" w:cs="TH SarabunPSK"/>
        <w:b/>
        <w:bCs/>
        <w:color w:val="7030A0"/>
        <w:sz w:val="24"/>
        <w:szCs w:val="32"/>
      </w:rPr>
    </w:pPr>
    <w:r w:rsidRPr="005740F6">
      <w:rPr>
        <w:rFonts w:ascii="TH SarabunPSK" w:hAnsi="TH SarabunPSK" w:cs="TH SarabunPSK"/>
        <w:b/>
        <w:bCs/>
        <w:color w:val="7030A0"/>
        <w:sz w:val="24"/>
        <w:szCs w:val="32"/>
      </w:rPr>
      <w:t>The Heritage Grand Khon Kaen, June 10 -12 2026.</w:t>
    </w:r>
  </w:p>
  <w:p w14:paraId="0DCF03E6" w14:textId="0E2F3A8F" w:rsidR="005672B4" w:rsidRPr="005740F6" w:rsidRDefault="005672B4">
    <w:pPr>
      <w:pStyle w:val="Header"/>
      <w:rPr>
        <w:rFonts w:ascii="TH SarabunPSK" w:hAnsi="TH SarabunPSK" w:cs="TH SarabunPSK"/>
        <w:b/>
        <w:bCs/>
        <w:color w:val="7030A0"/>
        <w:sz w:val="24"/>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3MDWzNDQ1tTQzMDNU0lEKTi0uzszPAykwrAUAGSelSiwAAAA="/>
  </w:docVars>
  <w:rsids>
    <w:rsidRoot w:val="00F55231"/>
    <w:rsid w:val="000270A4"/>
    <w:rsid w:val="00052A80"/>
    <w:rsid w:val="00052AC7"/>
    <w:rsid w:val="0006610C"/>
    <w:rsid w:val="000822EA"/>
    <w:rsid w:val="000878B3"/>
    <w:rsid w:val="000D6B8B"/>
    <w:rsid w:val="000E1799"/>
    <w:rsid w:val="00105A81"/>
    <w:rsid w:val="00111E42"/>
    <w:rsid w:val="00113862"/>
    <w:rsid w:val="00130F91"/>
    <w:rsid w:val="001435C5"/>
    <w:rsid w:val="00194F5C"/>
    <w:rsid w:val="001D0DBB"/>
    <w:rsid w:val="001D29F4"/>
    <w:rsid w:val="00217F3E"/>
    <w:rsid w:val="00247A04"/>
    <w:rsid w:val="002529D6"/>
    <w:rsid w:val="002648CF"/>
    <w:rsid w:val="00280247"/>
    <w:rsid w:val="00291B70"/>
    <w:rsid w:val="002C6BFF"/>
    <w:rsid w:val="002F49AF"/>
    <w:rsid w:val="0031661D"/>
    <w:rsid w:val="00325D58"/>
    <w:rsid w:val="0034507F"/>
    <w:rsid w:val="00352C70"/>
    <w:rsid w:val="003548FC"/>
    <w:rsid w:val="003C123E"/>
    <w:rsid w:val="003D6DD8"/>
    <w:rsid w:val="003E3369"/>
    <w:rsid w:val="003E5D68"/>
    <w:rsid w:val="00405E37"/>
    <w:rsid w:val="00421302"/>
    <w:rsid w:val="00424C34"/>
    <w:rsid w:val="00437D12"/>
    <w:rsid w:val="00443994"/>
    <w:rsid w:val="004463DE"/>
    <w:rsid w:val="00456CF5"/>
    <w:rsid w:val="004C6915"/>
    <w:rsid w:val="004D2BF1"/>
    <w:rsid w:val="00500FA1"/>
    <w:rsid w:val="00502BAF"/>
    <w:rsid w:val="00517EC0"/>
    <w:rsid w:val="005672B4"/>
    <w:rsid w:val="005740F6"/>
    <w:rsid w:val="0059206C"/>
    <w:rsid w:val="00593C54"/>
    <w:rsid w:val="005A3217"/>
    <w:rsid w:val="005A4DD1"/>
    <w:rsid w:val="005B118A"/>
    <w:rsid w:val="005E0EE3"/>
    <w:rsid w:val="005F3A20"/>
    <w:rsid w:val="00606735"/>
    <w:rsid w:val="00610832"/>
    <w:rsid w:val="00614962"/>
    <w:rsid w:val="006326E4"/>
    <w:rsid w:val="00654635"/>
    <w:rsid w:val="00681A85"/>
    <w:rsid w:val="006E0477"/>
    <w:rsid w:val="006F2425"/>
    <w:rsid w:val="00701A88"/>
    <w:rsid w:val="0070648F"/>
    <w:rsid w:val="007266B5"/>
    <w:rsid w:val="00743963"/>
    <w:rsid w:val="007555E3"/>
    <w:rsid w:val="00774674"/>
    <w:rsid w:val="00791914"/>
    <w:rsid w:val="0079251B"/>
    <w:rsid w:val="007945BB"/>
    <w:rsid w:val="007956E5"/>
    <w:rsid w:val="00796155"/>
    <w:rsid w:val="007A2C2D"/>
    <w:rsid w:val="007B2868"/>
    <w:rsid w:val="007D3084"/>
    <w:rsid w:val="007D7E7C"/>
    <w:rsid w:val="007F7592"/>
    <w:rsid w:val="00812F61"/>
    <w:rsid w:val="0082535F"/>
    <w:rsid w:val="00865E39"/>
    <w:rsid w:val="00867F82"/>
    <w:rsid w:val="008D6DF5"/>
    <w:rsid w:val="00912C1C"/>
    <w:rsid w:val="00923633"/>
    <w:rsid w:val="009405CC"/>
    <w:rsid w:val="00962537"/>
    <w:rsid w:val="00994F57"/>
    <w:rsid w:val="009A1D44"/>
    <w:rsid w:val="009E4D98"/>
    <w:rsid w:val="009F49CC"/>
    <w:rsid w:val="00A13E06"/>
    <w:rsid w:val="00A17AC5"/>
    <w:rsid w:val="00A21877"/>
    <w:rsid w:val="00A24A71"/>
    <w:rsid w:val="00A75B19"/>
    <w:rsid w:val="00AC739F"/>
    <w:rsid w:val="00AD5E6B"/>
    <w:rsid w:val="00B124A3"/>
    <w:rsid w:val="00B41FCB"/>
    <w:rsid w:val="00B73708"/>
    <w:rsid w:val="00BA3BF5"/>
    <w:rsid w:val="00BB1D1A"/>
    <w:rsid w:val="00BC3653"/>
    <w:rsid w:val="00BD104B"/>
    <w:rsid w:val="00BE2104"/>
    <w:rsid w:val="00C21A3A"/>
    <w:rsid w:val="00C476CC"/>
    <w:rsid w:val="00C512CA"/>
    <w:rsid w:val="00C66E5C"/>
    <w:rsid w:val="00C80C11"/>
    <w:rsid w:val="00C966F2"/>
    <w:rsid w:val="00CB3631"/>
    <w:rsid w:val="00CD083B"/>
    <w:rsid w:val="00D15B5B"/>
    <w:rsid w:val="00D25EBB"/>
    <w:rsid w:val="00D27E8E"/>
    <w:rsid w:val="00D37DAB"/>
    <w:rsid w:val="00D44410"/>
    <w:rsid w:val="00D53AB7"/>
    <w:rsid w:val="00D64BAB"/>
    <w:rsid w:val="00D75F39"/>
    <w:rsid w:val="00D80B00"/>
    <w:rsid w:val="00D93399"/>
    <w:rsid w:val="00D93D68"/>
    <w:rsid w:val="00D96D74"/>
    <w:rsid w:val="00DB4E8B"/>
    <w:rsid w:val="00DB767A"/>
    <w:rsid w:val="00DC30F8"/>
    <w:rsid w:val="00DD2BC3"/>
    <w:rsid w:val="00DE789C"/>
    <w:rsid w:val="00E15A83"/>
    <w:rsid w:val="00E42A54"/>
    <w:rsid w:val="00E8711A"/>
    <w:rsid w:val="00E90909"/>
    <w:rsid w:val="00EB0EB1"/>
    <w:rsid w:val="00EE1502"/>
    <w:rsid w:val="00EF35AA"/>
    <w:rsid w:val="00F35A53"/>
    <w:rsid w:val="00F53E82"/>
    <w:rsid w:val="00F55231"/>
    <w:rsid w:val="00F64F19"/>
    <w:rsid w:val="00F66EC0"/>
    <w:rsid w:val="00F94CFE"/>
    <w:rsid w:val="00FD0AA2"/>
  </w:rsids>
  <m:mathPr>
    <m:mathFont m:val="Cambria Math"/>
    <m:brkBin m:val="before"/>
    <m:brkBinSub m:val="--"/>
    <m:smallFrac m:val="0"/>
    <m:dispDef/>
    <m:lMargin m:val="0"/>
    <m:rMargin m:val="0"/>
    <m:defJc m:val="centerGroup"/>
    <m:wrapIndent m:val="1440"/>
    <m:intLim m:val="subSup"/>
    <m:naryLim m:val="undOvr"/>
  </m:mathPr>
  <w:themeFontLang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4911"/>
  <w15:chartTrackingRefBased/>
  <w15:docId w15:val="{74FE0626-5FD2-A04F-A95E-91A44612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31"/>
    <w:pPr>
      <w:spacing w:after="200" w:line="276" w:lineRule="auto"/>
    </w:pPr>
    <w:rPr>
      <w:rFonts w:ascii="Calibri" w:eastAsia="MS Mincho" w:hAnsi="Calibri" w:cs="Cordia New"/>
      <w:kern w:val="0"/>
      <w:sz w:val="22"/>
      <w:szCs w:val="28"/>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2B4"/>
    <w:rPr>
      <w:rFonts w:ascii="Calibri" w:eastAsia="MS Mincho" w:hAnsi="Calibri" w:cs="Cordia New"/>
      <w:kern w:val="0"/>
      <w:sz w:val="22"/>
      <w:szCs w:val="28"/>
      <w:lang w:val="en-US"/>
      <w14:ligatures w14:val="none"/>
    </w:rPr>
  </w:style>
  <w:style w:type="paragraph" w:styleId="Footer">
    <w:name w:val="footer"/>
    <w:basedOn w:val="Normal"/>
    <w:link w:val="FooterChar"/>
    <w:uiPriority w:val="99"/>
    <w:unhideWhenUsed/>
    <w:rsid w:val="00567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2B4"/>
    <w:rPr>
      <w:rFonts w:ascii="Calibri" w:eastAsia="MS Mincho" w:hAnsi="Calibri" w:cs="Cordia New"/>
      <w:kern w:val="0"/>
      <w:sz w:val="22"/>
      <w:szCs w:val="28"/>
      <w:lang w:val="en-US"/>
      <w14:ligatures w14:val="none"/>
    </w:rPr>
  </w:style>
  <w:style w:type="character" w:styleId="PageNumber">
    <w:name w:val="page number"/>
    <w:basedOn w:val="DefaultParagraphFont"/>
    <w:uiPriority w:val="99"/>
    <w:semiHidden/>
    <w:unhideWhenUsed/>
    <w:rsid w:val="005672B4"/>
  </w:style>
  <w:style w:type="paragraph" w:styleId="CommentText">
    <w:name w:val="annotation text"/>
    <w:basedOn w:val="Normal"/>
    <w:link w:val="CommentTextChar"/>
    <w:uiPriority w:val="99"/>
    <w:semiHidden/>
    <w:unhideWhenUsed/>
    <w:rsid w:val="00517EC0"/>
    <w:pPr>
      <w:spacing w:line="240" w:lineRule="auto"/>
    </w:pPr>
    <w:rPr>
      <w:sz w:val="20"/>
      <w:szCs w:val="25"/>
    </w:rPr>
  </w:style>
  <w:style w:type="character" w:customStyle="1" w:styleId="CommentTextChar">
    <w:name w:val="Comment Text Char"/>
    <w:basedOn w:val="DefaultParagraphFont"/>
    <w:link w:val="CommentText"/>
    <w:uiPriority w:val="99"/>
    <w:semiHidden/>
    <w:rsid w:val="00517EC0"/>
    <w:rPr>
      <w:rFonts w:ascii="Calibri" w:eastAsia="MS Mincho" w:hAnsi="Calibri" w:cs="Cordia New"/>
      <w:kern w:val="0"/>
      <w:sz w:val="20"/>
      <w:szCs w:val="25"/>
      <w:lang w:val="en-US"/>
      <w14:ligatures w14:val="none"/>
    </w:rPr>
  </w:style>
  <w:style w:type="character" w:styleId="CommentReference">
    <w:name w:val="annotation reference"/>
    <w:uiPriority w:val="99"/>
    <w:semiHidden/>
    <w:unhideWhenUsed/>
    <w:rsid w:val="00517EC0"/>
    <w:rPr>
      <w:sz w:val="16"/>
      <w:szCs w:val="18"/>
    </w:rPr>
  </w:style>
  <w:style w:type="paragraph" w:styleId="NormalWeb">
    <w:name w:val="Normal (Web)"/>
    <w:basedOn w:val="Normal"/>
    <w:uiPriority w:val="99"/>
    <w:unhideWhenUsed/>
    <w:rsid w:val="00517EC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52AC7"/>
    <w:rPr>
      <w:rFonts w:eastAsiaTheme="minorEastAsia"/>
      <w:kern w:val="0"/>
      <w:sz w:val="22"/>
      <w:szCs w:val="22"/>
      <w:lang w:val="en-US"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2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TEMPLATE_ABSTRACT 2nd TBRN symposium 2025</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TEMPLATE_ABSTRACT 2nd TBRN symposium 2025</dc:title>
  <dc:subject/>
  <dc:creator>Phatcharida Jantaree</dc:creator>
  <cp:keywords/>
  <dc:description/>
  <cp:lastModifiedBy>Somponnat Sampattavanich</cp:lastModifiedBy>
  <cp:revision>2</cp:revision>
  <cp:lastPrinted>2024-08-05T09:04:00Z</cp:lastPrinted>
  <dcterms:created xsi:type="dcterms:W3CDTF">2026-05-08T09:25:00Z</dcterms:created>
  <dcterms:modified xsi:type="dcterms:W3CDTF">2026-05-08T09:25:00Z</dcterms:modified>
</cp:coreProperties>
</file>