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A025" w14:textId="2F667D2F" w:rsidR="00891EC2" w:rsidRDefault="00891EC2" w:rsidP="00891EC2">
      <w:pPr>
        <w:shd w:val="clear" w:color="auto" w:fill="F2F2F2" w:themeFill="background1" w:themeFillShade="F2"/>
        <w:jc w:val="center"/>
        <w:rPr>
          <w:b/>
          <w:bCs/>
          <w:cs/>
        </w:rPr>
      </w:pPr>
      <w:r>
        <w:rPr>
          <w:rFonts w:hint="cs"/>
          <w:b/>
          <w:bCs/>
          <w:cs/>
        </w:rPr>
        <w:t>ประวัติ</w:t>
      </w:r>
      <w:r w:rsidR="00526FAD">
        <w:rPr>
          <w:rFonts w:hint="cs"/>
          <w:b/>
          <w:bCs/>
          <w:cs/>
        </w:rPr>
        <w:t>นัก</w:t>
      </w:r>
      <w:r>
        <w:rPr>
          <w:rFonts w:hint="cs"/>
          <w:b/>
          <w:bCs/>
          <w:cs/>
        </w:rPr>
        <w:t>วิจัย</w:t>
      </w:r>
    </w:p>
    <w:p w14:paraId="1D918FF6" w14:textId="7D37A381" w:rsidR="00891EC2" w:rsidRDefault="00891EC2" w:rsidP="00891EC2">
      <w:pPr>
        <w:pStyle w:val="ListParagraph"/>
        <w:numPr>
          <w:ilvl w:val="0"/>
          <w:numId w:val="1"/>
        </w:numPr>
      </w:pPr>
      <w:r w:rsidRPr="00343938">
        <w:rPr>
          <w:cs/>
        </w:rPr>
        <w:t>ชื่อ</w:t>
      </w:r>
      <w:r w:rsidRPr="00343938">
        <w:t>-</w:t>
      </w:r>
      <w:r w:rsidRPr="00343938">
        <w:rPr>
          <w:cs/>
        </w:rPr>
        <w:t>นามสกุล</w:t>
      </w:r>
      <w:r>
        <w:rPr>
          <w:cs/>
        </w:rPr>
        <w:tab/>
      </w:r>
      <w:r w:rsidRPr="00343938">
        <w:t>(</w:t>
      </w:r>
      <w:r w:rsidRPr="00343938">
        <w:rPr>
          <w:cs/>
        </w:rPr>
        <w:t>ภาษาไทย</w:t>
      </w:r>
      <w:r w:rsidRPr="00343938">
        <w:t>)</w:t>
      </w:r>
      <w:r>
        <w:tab/>
      </w:r>
      <w:r w:rsidRPr="006849AB">
        <w:rPr>
          <w:rFonts w:hint="cs"/>
          <w:cs/>
        </w:rPr>
        <w:t>นาย</w:t>
      </w:r>
      <w:r>
        <w:tab/>
      </w:r>
      <w:r w:rsidR="006849AB">
        <w:tab/>
      </w:r>
      <w:r w:rsidR="006849AB">
        <w:rPr>
          <w:rFonts w:hint="cs"/>
          <w:cs/>
        </w:rPr>
        <w:t>อภิวัฒน์ แซงภูเขียว</w:t>
      </w:r>
    </w:p>
    <w:p w14:paraId="3764DBE4" w14:textId="2FD17B97" w:rsidR="00891EC2" w:rsidRDefault="00891EC2" w:rsidP="0074762E">
      <w:pPr>
        <w:pStyle w:val="ListParagraph"/>
        <w:ind w:left="1080" w:firstLine="360"/>
        <w:rPr>
          <w:rFonts w:hint="cs"/>
          <w:cs/>
        </w:rPr>
      </w:pPr>
      <w:r w:rsidRPr="00343938">
        <w:t>(</w:t>
      </w:r>
      <w:r w:rsidRPr="00343938">
        <w:rPr>
          <w:cs/>
        </w:rPr>
        <w:t>ภาษาอังกฤษ</w:t>
      </w:r>
      <w:r w:rsidRPr="00343938">
        <w:t>)</w:t>
      </w:r>
      <w:r>
        <w:tab/>
      </w:r>
      <w:r w:rsidR="006849AB" w:rsidRPr="006849AB">
        <w:t>M</w:t>
      </w:r>
      <w:r w:rsidRPr="006849AB">
        <w:t>r.</w:t>
      </w:r>
      <w:r>
        <w:tab/>
      </w:r>
      <w:r>
        <w:tab/>
      </w:r>
      <w:r w:rsidR="006849AB">
        <w:t>Apiwat Sangphukieo</w:t>
      </w:r>
    </w:p>
    <w:p w14:paraId="49145B24" w14:textId="77777777" w:rsidR="005050DD" w:rsidRPr="005050DD" w:rsidRDefault="005050DD" w:rsidP="005050DD">
      <w:pPr>
        <w:pStyle w:val="ListParagraph"/>
        <w:numPr>
          <w:ilvl w:val="0"/>
          <w:numId w:val="1"/>
        </w:numPr>
        <w:tabs>
          <w:tab w:val="left" w:pos="1260"/>
        </w:tabs>
        <w:spacing w:before="240"/>
        <w:jc w:val="thaiDistribute"/>
        <w:rPr>
          <w:color w:val="000000" w:themeColor="text1"/>
        </w:rPr>
      </w:pPr>
      <w:r w:rsidRPr="005050DD">
        <w:rPr>
          <w:color w:val="000000" w:themeColor="text1"/>
        </w:rPr>
        <w:t xml:space="preserve">หน่วยงานและสถานที่อยู่ที่ติดต่อได้สะดวก  </w:t>
      </w:r>
    </w:p>
    <w:p w14:paraId="2CF94839" w14:textId="77777777" w:rsidR="005050DD" w:rsidRPr="005050DD" w:rsidRDefault="005050DD" w:rsidP="005050DD">
      <w:pPr>
        <w:tabs>
          <w:tab w:val="left" w:pos="1260"/>
        </w:tabs>
        <w:ind w:left="720"/>
        <w:jc w:val="thaiDistribute"/>
        <w:rPr>
          <w:color w:val="000000" w:themeColor="text1"/>
        </w:rPr>
      </w:pPr>
      <w:r w:rsidRPr="005050DD">
        <w:rPr>
          <w:color w:val="000000" w:themeColor="text1"/>
          <w:cs/>
        </w:rPr>
        <w:t xml:space="preserve">ศูนย์บูรณาการเทคโนโลยีเพื่อการแพทย์ทันสมัย สังกัดงานบริหารงานวิจัย </w:t>
      </w:r>
    </w:p>
    <w:p w14:paraId="72548BDE" w14:textId="77777777" w:rsidR="005050DD" w:rsidRPr="005050DD" w:rsidRDefault="005050DD" w:rsidP="005050DD">
      <w:pPr>
        <w:tabs>
          <w:tab w:val="left" w:pos="1260"/>
        </w:tabs>
        <w:ind w:left="720"/>
        <w:jc w:val="thaiDistribute"/>
        <w:rPr>
          <w:color w:val="000000" w:themeColor="text1"/>
        </w:rPr>
      </w:pPr>
      <w:r w:rsidRPr="005050DD">
        <w:rPr>
          <w:color w:val="000000" w:themeColor="text1"/>
          <w:cs/>
        </w:rPr>
        <w:t>คณะแพทยศาสตร์ มหาวิทยาลัยเชียงใหม่</w:t>
      </w:r>
    </w:p>
    <w:p w14:paraId="3086C9B2" w14:textId="77777777" w:rsidR="005050DD" w:rsidRPr="005050DD" w:rsidRDefault="005050DD" w:rsidP="005050DD">
      <w:pPr>
        <w:tabs>
          <w:tab w:val="left" w:pos="1260"/>
        </w:tabs>
        <w:ind w:left="720"/>
        <w:jc w:val="thaiDistribute"/>
        <w:rPr>
          <w:color w:val="000000" w:themeColor="text1"/>
        </w:rPr>
      </w:pPr>
      <w:r w:rsidRPr="005050DD">
        <w:rPr>
          <w:color w:val="000000" w:themeColor="text1"/>
          <w:cs/>
        </w:rPr>
        <w:t xml:space="preserve">เลขที่ </w:t>
      </w:r>
      <w:r w:rsidRPr="005050DD">
        <w:rPr>
          <w:color w:val="000000" w:themeColor="text1"/>
        </w:rPr>
        <w:t>110</w:t>
      </w:r>
      <w:r w:rsidRPr="005050DD">
        <w:rPr>
          <w:color w:val="000000" w:themeColor="text1"/>
          <w:cs/>
        </w:rPr>
        <w:t xml:space="preserve"> ถ.อินทวโรรส ต.ศรีภูมิ อ.เมือง จ.เชียงใหม่ </w:t>
      </w:r>
      <w:r w:rsidRPr="005050DD">
        <w:rPr>
          <w:color w:val="000000" w:themeColor="text1"/>
        </w:rPr>
        <w:t>50200</w:t>
      </w:r>
    </w:p>
    <w:p w14:paraId="3DF489DB" w14:textId="127F2607" w:rsidR="005050DD" w:rsidRPr="005050DD" w:rsidRDefault="005050DD" w:rsidP="005050DD">
      <w:pPr>
        <w:tabs>
          <w:tab w:val="left" w:pos="1260"/>
        </w:tabs>
        <w:ind w:left="720"/>
        <w:jc w:val="thaiDistribute"/>
        <w:rPr>
          <w:color w:val="000000" w:themeColor="text1"/>
        </w:rPr>
      </w:pPr>
      <w:r w:rsidRPr="005050DD">
        <w:rPr>
          <w:color w:val="000000" w:themeColor="text1"/>
          <w:cs/>
        </w:rPr>
        <w:t xml:space="preserve">หมายเลขโทรศัพท์ </w:t>
      </w:r>
      <w:r w:rsidRPr="005050DD">
        <w:rPr>
          <w:color w:val="000000" w:themeColor="text1"/>
        </w:rPr>
        <w:t xml:space="preserve">053-94-34674 </w:t>
      </w:r>
    </w:p>
    <w:p w14:paraId="2BE34680" w14:textId="77777777" w:rsidR="005050DD" w:rsidRDefault="005050DD" w:rsidP="005050DD">
      <w:pPr>
        <w:pStyle w:val="ListParagraph"/>
        <w:ind w:left="360"/>
      </w:pPr>
    </w:p>
    <w:p w14:paraId="33548608" w14:textId="77777777" w:rsidR="00891EC2" w:rsidRPr="00352400" w:rsidRDefault="00891EC2" w:rsidP="00891EC2">
      <w:pPr>
        <w:pStyle w:val="ListParagraph"/>
        <w:numPr>
          <w:ilvl w:val="0"/>
          <w:numId w:val="1"/>
        </w:numPr>
        <w:rPr>
          <w:color w:val="000000" w:themeColor="text1"/>
        </w:rPr>
      </w:pPr>
      <w:r w:rsidRPr="00352400">
        <w:rPr>
          <w:color w:val="000000" w:themeColor="text1"/>
          <w:cs/>
        </w:rPr>
        <w:t>ประวัติการศึกษา</w:t>
      </w:r>
      <w:r w:rsidRPr="00352400">
        <w:rPr>
          <w:color w:val="000000" w:themeColor="text1"/>
        </w:rPr>
        <w:t xml:space="preserve"> </w:t>
      </w:r>
      <w:r w:rsidRPr="00352400">
        <w:rPr>
          <w:rFonts w:hint="cs"/>
          <w:i/>
          <w:iCs/>
          <w:color w:val="000000" w:themeColor="text1"/>
          <w:cs/>
        </w:rPr>
        <w:t>(</w:t>
      </w:r>
      <w:r>
        <w:rPr>
          <w:rFonts w:hint="cs"/>
          <w:i/>
          <w:iCs/>
          <w:color w:val="000000" w:themeColor="text1"/>
          <w:cs/>
        </w:rPr>
        <w:t>ระบุ</w:t>
      </w:r>
      <w:r w:rsidRPr="00352400">
        <w:rPr>
          <w:rFonts w:hint="cs"/>
          <w:i/>
          <w:iCs/>
          <w:color w:val="000000" w:themeColor="text1"/>
          <w:cs/>
        </w:rPr>
        <w:t>ระดับปริญญาตรี เป็นต้นไป)</w:t>
      </w:r>
    </w:p>
    <w:tbl>
      <w:tblPr>
        <w:tblStyle w:val="TableGrid"/>
        <w:tblW w:w="0" w:type="auto"/>
        <w:tblInd w:w="360" w:type="dxa"/>
        <w:tblLook w:val="04A0" w:firstRow="1" w:lastRow="0" w:firstColumn="1" w:lastColumn="0" w:noHBand="0" w:noVBand="1"/>
      </w:tblPr>
      <w:tblGrid>
        <w:gridCol w:w="2960"/>
        <w:gridCol w:w="2961"/>
        <w:gridCol w:w="2961"/>
      </w:tblGrid>
      <w:tr w:rsidR="00891EC2" w14:paraId="2C518D26" w14:textId="77777777" w:rsidTr="00CA4D15">
        <w:tc>
          <w:tcPr>
            <w:tcW w:w="2960" w:type="dxa"/>
          </w:tcPr>
          <w:p w14:paraId="4CA6B054" w14:textId="77777777" w:rsidR="00891EC2" w:rsidRDefault="00891EC2" w:rsidP="00CA4D15">
            <w:pPr>
              <w:pStyle w:val="ListParagraph"/>
              <w:ind w:left="0"/>
              <w:jc w:val="center"/>
            </w:pPr>
            <w:r w:rsidRPr="00352400">
              <w:rPr>
                <w:rFonts w:hint="cs"/>
                <w:color w:val="000000" w:themeColor="text1"/>
                <w:cs/>
              </w:rPr>
              <w:t>ปีที่ศึกษา-สำเร็จการศึกษา</w:t>
            </w:r>
          </w:p>
        </w:tc>
        <w:tc>
          <w:tcPr>
            <w:tcW w:w="2961" w:type="dxa"/>
          </w:tcPr>
          <w:p w14:paraId="31C77509" w14:textId="77777777" w:rsidR="00891EC2" w:rsidRDefault="00891EC2" w:rsidP="00CA4D15">
            <w:pPr>
              <w:pStyle w:val="ListParagraph"/>
              <w:ind w:left="0"/>
              <w:jc w:val="center"/>
            </w:pPr>
            <w:r w:rsidRPr="00352400">
              <w:rPr>
                <w:rFonts w:hint="cs"/>
                <w:color w:val="000000" w:themeColor="text1"/>
                <w:cs/>
              </w:rPr>
              <w:t>วุฒิที่ได้รับ</w:t>
            </w:r>
          </w:p>
        </w:tc>
        <w:tc>
          <w:tcPr>
            <w:tcW w:w="2961" w:type="dxa"/>
          </w:tcPr>
          <w:p w14:paraId="4BE1B109" w14:textId="77777777" w:rsidR="00891EC2" w:rsidRDefault="00891EC2" w:rsidP="00CA4D15">
            <w:pPr>
              <w:pStyle w:val="ListParagraph"/>
              <w:ind w:left="0"/>
              <w:jc w:val="center"/>
            </w:pPr>
            <w:r w:rsidRPr="00352400">
              <w:rPr>
                <w:rFonts w:hint="cs"/>
                <w:color w:val="000000" w:themeColor="text1"/>
                <w:cs/>
              </w:rPr>
              <w:t>ชื่อสถาบันการศึกษา- ประเทศ</w:t>
            </w:r>
          </w:p>
        </w:tc>
      </w:tr>
      <w:tr w:rsidR="00891EC2" w14:paraId="4C3B8BC3" w14:textId="77777777" w:rsidTr="00CA4D15">
        <w:tc>
          <w:tcPr>
            <w:tcW w:w="2960" w:type="dxa"/>
          </w:tcPr>
          <w:p w14:paraId="4FA0AD57" w14:textId="2291D867" w:rsidR="00891EC2" w:rsidRDefault="00891EC2" w:rsidP="00CA4D15">
            <w:pPr>
              <w:pStyle w:val="ListParagraph"/>
              <w:ind w:left="0"/>
            </w:pPr>
            <w:r w:rsidRPr="00352400">
              <w:rPr>
                <w:rFonts w:hint="cs"/>
                <w:color w:val="000000" w:themeColor="text1"/>
                <w:cs/>
              </w:rPr>
              <w:t>พ.ศ. 25</w:t>
            </w:r>
            <w:r w:rsidR="006849AB">
              <w:rPr>
                <w:color w:val="000000" w:themeColor="text1"/>
              </w:rPr>
              <w:t>58</w:t>
            </w:r>
            <w:r w:rsidRPr="00352400">
              <w:rPr>
                <w:color w:val="000000" w:themeColor="text1"/>
              </w:rPr>
              <w:t xml:space="preserve"> </w:t>
            </w:r>
            <w:r w:rsidR="006849AB">
              <w:rPr>
                <w:color w:val="000000" w:themeColor="text1"/>
              </w:rPr>
              <w:t>–</w:t>
            </w:r>
            <w:r w:rsidRPr="00352400">
              <w:rPr>
                <w:color w:val="000000" w:themeColor="text1"/>
              </w:rPr>
              <w:t xml:space="preserve"> 25</w:t>
            </w:r>
            <w:r w:rsidR="006849AB">
              <w:rPr>
                <w:color w:val="000000" w:themeColor="text1"/>
              </w:rPr>
              <w:t>63</w:t>
            </w:r>
          </w:p>
        </w:tc>
        <w:tc>
          <w:tcPr>
            <w:tcW w:w="2961" w:type="dxa"/>
          </w:tcPr>
          <w:p w14:paraId="6226C7D5" w14:textId="062EB0BC" w:rsidR="00891EC2" w:rsidRDefault="00891EC2" w:rsidP="00CA4D15">
            <w:pPr>
              <w:pStyle w:val="ListParagraph"/>
              <w:ind w:left="0"/>
              <w:rPr>
                <w:cs/>
              </w:rPr>
            </w:pPr>
            <w:r w:rsidRPr="00352400">
              <w:rPr>
                <w:rFonts w:hint="cs"/>
                <w:color w:val="000000" w:themeColor="text1"/>
                <w:cs/>
              </w:rPr>
              <w:t>ปริญญาเอก สาขา</w:t>
            </w:r>
            <w:r w:rsidR="006849AB" w:rsidRPr="2DECE279">
              <w:rPr>
                <w:color w:val="000000" w:themeColor="text1"/>
              </w:rPr>
              <w:t xml:space="preserve"> Bioinformatics and Systems Biology</w:t>
            </w:r>
          </w:p>
        </w:tc>
        <w:tc>
          <w:tcPr>
            <w:tcW w:w="2961" w:type="dxa"/>
          </w:tcPr>
          <w:p w14:paraId="04CD1F6F" w14:textId="483ED698" w:rsidR="00891EC2" w:rsidRDefault="006849AB" w:rsidP="006849AB">
            <w:pPr>
              <w:pStyle w:val="ListParagraph"/>
              <w:ind w:left="0"/>
            </w:pPr>
            <w:r w:rsidRPr="2DECE279">
              <w:rPr>
                <w:color w:val="000000" w:themeColor="text1"/>
              </w:rPr>
              <w:t>King Mongkut's</w:t>
            </w:r>
            <w:r>
              <w:br/>
            </w:r>
            <w:r w:rsidRPr="2DECE279">
              <w:rPr>
                <w:color w:val="000000" w:themeColor="text1"/>
              </w:rPr>
              <w:t>University of Technology Thonburi (KMUTT), Bangkok, Thailand</w:t>
            </w:r>
          </w:p>
        </w:tc>
      </w:tr>
      <w:tr w:rsidR="00891EC2" w14:paraId="0E4426DC" w14:textId="77777777" w:rsidTr="00CA4D15">
        <w:tc>
          <w:tcPr>
            <w:tcW w:w="2960" w:type="dxa"/>
          </w:tcPr>
          <w:p w14:paraId="236D98A6" w14:textId="3B4BA3D4" w:rsidR="00891EC2" w:rsidRDefault="00891EC2" w:rsidP="00CA4D15">
            <w:pPr>
              <w:pStyle w:val="ListParagraph"/>
              <w:ind w:left="0"/>
            </w:pPr>
            <w:r w:rsidRPr="00352400">
              <w:rPr>
                <w:rFonts w:hint="cs"/>
                <w:color w:val="000000" w:themeColor="text1"/>
                <w:cs/>
              </w:rPr>
              <w:t xml:space="preserve">พ.ศ. </w:t>
            </w:r>
            <w:r w:rsidR="006849AB">
              <w:rPr>
                <w:color w:val="000000" w:themeColor="text1"/>
              </w:rPr>
              <w:t>2555</w:t>
            </w:r>
            <w:r w:rsidRPr="00352400">
              <w:rPr>
                <w:color w:val="000000" w:themeColor="text1"/>
              </w:rPr>
              <w:t xml:space="preserve"> </w:t>
            </w:r>
            <w:r w:rsidR="006849AB">
              <w:rPr>
                <w:color w:val="000000" w:themeColor="text1"/>
              </w:rPr>
              <w:t>–</w:t>
            </w:r>
            <w:r w:rsidRPr="00352400">
              <w:rPr>
                <w:color w:val="000000" w:themeColor="text1"/>
              </w:rPr>
              <w:t xml:space="preserve"> </w:t>
            </w:r>
            <w:r w:rsidR="006849AB">
              <w:rPr>
                <w:color w:val="000000" w:themeColor="text1"/>
              </w:rPr>
              <w:t>2557</w:t>
            </w:r>
          </w:p>
        </w:tc>
        <w:tc>
          <w:tcPr>
            <w:tcW w:w="2961" w:type="dxa"/>
          </w:tcPr>
          <w:p w14:paraId="3E85E5DB" w14:textId="27410EA8" w:rsidR="00891EC2" w:rsidRDefault="00891EC2" w:rsidP="00CA4D15">
            <w:pPr>
              <w:pStyle w:val="ListParagraph"/>
              <w:ind w:left="0"/>
            </w:pPr>
            <w:r w:rsidRPr="00352400">
              <w:rPr>
                <w:rFonts w:hint="cs"/>
                <w:color w:val="000000" w:themeColor="text1"/>
                <w:cs/>
              </w:rPr>
              <w:t>ปริญญาโท</w:t>
            </w:r>
            <w:r w:rsidRPr="00352400">
              <w:rPr>
                <w:color w:val="000000" w:themeColor="text1"/>
              </w:rPr>
              <w:t xml:space="preserve"> </w:t>
            </w:r>
            <w:r w:rsidRPr="00352400">
              <w:rPr>
                <w:rFonts w:hint="cs"/>
                <w:color w:val="000000" w:themeColor="text1"/>
                <w:cs/>
              </w:rPr>
              <w:t>สาขา</w:t>
            </w:r>
            <w:r w:rsidR="006849AB" w:rsidRPr="2DECE279">
              <w:rPr>
                <w:color w:val="000000" w:themeColor="text1"/>
              </w:rPr>
              <w:t xml:space="preserve"> Bioinformatics and Systems Biology Program</w:t>
            </w:r>
          </w:p>
        </w:tc>
        <w:tc>
          <w:tcPr>
            <w:tcW w:w="2961" w:type="dxa"/>
          </w:tcPr>
          <w:p w14:paraId="31CFDC53" w14:textId="05DC1023" w:rsidR="00891EC2" w:rsidRDefault="006849AB" w:rsidP="00CA4D15">
            <w:pPr>
              <w:pStyle w:val="ListParagraph"/>
              <w:ind w:left="0"/>
            </w:pPr>
            <w:r w:rsidRPr="2DECE279">
              <w:rPr>
                <w:color w:val="000000" w:themeColor="text1"/>
              </w:rPr>
              <w:t>King Mongkut's University of Technology Thonburi (KMUTT), Bangkok, Thailand</w:t>
            </w:r>
          </w:p>
        </w:tc>
      </w:tr>
      <w:tr w:rsidR="00891EC2" w14:paraId="0B93A488" w14:textId="77777777" w:rsidTr="00CA4D15">
        <w:tc>
          <w:tcPr>
            <w:tcW w:w="2960" w:type="dxa"/>
          </w:tcPr>
          <w:p w14:paraId="67937D11" w14:textId="2E311E66" w:rsidR="00891EC2" w:rsidRDefault="00891EC2" w:rsidP="00CA4D15">
            <w:pPr>
              <w:pStyle w:val="ListParagraph"/>
              <w:ind w:left="0"/>
            </w:pPr>
            <w:r w:rsidRPr="00352400">
              <w:rPr>
                <w:rFonts w:hint="cs"/>
                <w:color w:val="000000" w:themeColor="text1"/>
                <w:cs/>
              </w:rPr>
              <w:t>พ.ศ. 25</w:t>
            </w:r>
            <w:r w:rsidR="006849AB">
              <w:rPr>
                <w:color w:val="000000" w:themeColor="text1"/>
              </w:rPr>
              <w:t>51</w:t>
            </w:r>
            <w:r w:rsidRPr="00352400">
              <w:rPr>
                <w:color w:val="000000" w:themeColor="text1"/>
              </w:rPr>
              <w:t xml:space="preserve"> - 25</w:t>
            </w:r>
            <w:r w:rsidR="006849AB">
              <w:rPr>
                <w:color w:val="000000" w:themeColor="text1"/>
              </w:rPr>
              <w:t>54</w:t>
            </w:r>
          </w:p>
        </w:tc>
        <w:tc>
          <w:tcPr>
            <w:tcW w:w="2961" w:type="dxa"/>
          </w:tcPr>
          <w:p w14:paraId="2031E964" w14:textId="1A000570" w:rsidR="00891EC2" w:rsidRDefault="00891EC2" w:rsidP="00CA4D15">
            <w:pPr>
              <w:pStyle w:val="ListParagraph"/>
              <w:ind w:left="0"/>
            </w:pPr>
            <w:r w:rsidRPr="00352400">
              <w:rPr>
                <w:rFonts w:hint="cs"/>
                <w:color w:val="000000" w:themeColor="text1"/>
                <w:cs/>
              </w:rPr>
              <w:t>ปริญญาตรี</w:t>
            </w:r>
            <w:r w:rsidRPr="00352400">
              <w:rPr>
                <w:color w:val="000000" w:themeColor="text1"/>
              </w:rPr>
              <w:t xml:space="preserve"> </w:t>
            </w:r>
            <w:r w:rsidRPr="00352400">
              <w:rPr>
                <w:rFonts w:hint="cs"/>
                <w:color w:val="000000" w:themeColor="text1"/>
                <w:cs/>
              </w:rPr>
              <w:t>สาขา</w:t>
            </w:r>
            <w:r w:rsidR="006849AB" w:rsidRPr="2DECE279">
              <w:rPr>
                <w:color w:val="000000" w:themeColor="text1"/>
              </w:rPr>
              <w:t xml:space="preserve"> Biology</w:t>
            </w:r>
          </w:p>
        </w:tc>
        <w:tc>
          <w:tcPr>
            <w:tcW w:w="2961" w:type="dxa"/>
          </w:tcPr>
          <w:p w14:paraId="35D3709A" w14:textId="0DDD4FA4" w:rsidR="00891EC2" w:rsidRDefault="006849AB" w:rsidP="00CA4D15">
            <w:pPr>
              <w:pStyle w:val="ListParagraph"/>
              <w:ind w:left="0"/>
            </w:pPr>
            <w:r w:rsidRPr="2DECE279">
              <w:rPr>
                <w:color w:val="000000" w:themeColor="text1"/>
              </w:rPr>
              <w:t>Mahidol University, Thailand</w:t>
            </w:r>
          </w:p>
        </w:tc>
      </w:tr>
    </w:tbl>
    <w:p w14:paraId="76D70F04" w14:textId="77777777" w:rsidR="001A1C2B" w:rsidRPr="001A1C2B" w:rsidRDefault="001A1C2B" w:rsidP="001A1C2B">
      <w:pPr>
        <w:pStyle w:val="ListParagraph"/>
        <w:ind w:left="360"/>
        <w:rPr>
          <w:color w:val="000000" w:themeColor="text1"/>
        </w:rPr>
      </w:pPr>
    </w:p>
    <w:p w14:paraId="28294EC7" w14:textId="77777777" w:rsidR="00891EC2" w:rsidRDefault="00891EC2" w:rsidP="00891EC2">
      <w:pPr>
        <w:pStyle w:val="ListParagraph"/>
        <w:numPr>
          <w:ilvl w:val="0"/>
          <w:numId w:val="1"/>
        </w:numPr>
      </w:pPr>
      <w:r>
        <w:rPr>
          <w:rFonts w:hint="cs"/>
          <w:cs/>
        </w:rPr>
        <w:t>ประสบการณ์การทำงาน</w:t>
      </w:r>
    </w:p>
    <w:tbl>
      <w:tblPr>
        <w:tblStyle w:val="TableGrid"/>
        <w:tblW w:w="0" w:type="auto"/>
        <w:tblInd w:w="360" w:type="dxa"/>
        <w:tblLook w:val="04A0" w:firstRow="1" w:lastRow="0" w:firstColumn="1" w:lastColumn="0" w:noHBand="0" w:noVBand="1"/>
      </w:tblPr>
      <w:tblGrid>
        <w:gridCol w:w="2960"/>
        <w:gridCol w:w="2961"/>
        <w:gridCol w:w="2961"/>
      </w:tblGrid>
      <w:tr w:rsidR="00891EC2" w:rsidRPr="00352400" w14:paraId="615A17D4" w14:textId="77777777" w:rsidTr="00CA4D15">
        <w:tc>
          <w:tcPr>
            <w:tcW w:w="2960" w:type="dxa"/>
          </w:tcPr>
          <w:p w14:paraId="53BFF0F9" w14:textId="77777777" w:rsidR="00891EC2" w:rsidRPr="00352400" w:rsidRDefault="00891EC2" w:rsidP="00CA4D15">
            <w:pPr>
              <w:pStyle w:val="ListParagraph"/>
              <w:ind w:left="0"/>
              <w:jc w:val="center"/>
              <w:rPr>
                <w:color w:val="000000" w:themeColor="text1"/>
              </w:rPr>
            </w:pPr>
            <w:r w:rsidRPr="00352400">
              <w:rPr>
                <w:rFonts w:hint="cs"/>
                <w:color w:val="000000" w:themeColor="text1"/>
                <w:cs/>
              </w:rPr>
              <w:t>ระยะเวลา</w:t>
            </w:r>
          </w:p>
        </w:tc>
        <w:tc>
          <w:tcPr>
            <w:tcW w:w="2961" w:type="dxa"/>
          </w:tcPr>
          <w:p w14:paraId="058C61A5" w14:textId="77777777" w:rsidR="00891EC2" w:rsidRPr="00352400" w:rsidRDefault="00891EC2" w:rsidP="00CA4D15">
            <w:pPr>
              <w:pStyle w:val="ListParagraph"/>
              <w:ind w:left="0"/>
              <w:jc w:val="center"/>
              <w:rPr>
                <w:color w:val="000000" w:themeColor="text1"/>
              </w:rPr>
            </w:pPr>
            <w:r w:rsidRPr="00352400">
              <w:rPr>
                <w:rFonts w:hint="cs"/>
                <w:color w:val="000000" w:themeColor="text1"/>
                <w:cs/>
              </w:rPr>
              <w:t>ตำแหน่ง</w:t>
            </w:r>
          </w:p>
        </w:tc>
        <w:tc>
          <w:tcPr>
            <w:tcW w:w="2961" w:type="dxa"/>
          </w:tcPr>
          <w:p w14:paraId="758A9A9B" w14:textId="77777777" w:rsidR="00891EC2" w:rsidRPr="00352400" w:rsidRDefault="00891EC2" w:rsidP="00CA4D15">
            <w:pPr>
              <w:pStyle w:val="ListParagraph"/>
              <w:ind w:left="0"/>
              <w:jc w:val="center"/>
              <w:rPr>
                <w:color w:val="000000" w:themeColor="text1"/>
              </w:rPr>
            </w:pPr>
            <w:r w:rsidRPr="00352400">
              <w:rPr>
                <w:rFonts w:hint="cs"/>
                <w:color w:val="000000" w:themeColor="text1"/>
                <w:cs/>
              </w:rPr>
              <w:t>ชื่อหน่วยงาน</w:t>
            </w:r>
          </w:p>
        </w:tc>
      </w:tr>
      <w:tr w:rsidR="00E54C4F" w:rsidRPr="00352400" w14:paraId="5A9F7901" w14:textId="77777777" w:rsidTr="00CA4D15">
        <w:tc>
          <w:tcPr>
            <w:tcW w:w="2960" w:type="dxa"/>
          </w:tcPr>
          <w:p w14:paraId="58511308" w14:textId="6C4858B7" w:rsidR="00E54C4F" w:rsidRPr="00352400" w:rsidRDefault="00E54C4F" w:rsidP="00E54C4F">
            <w:pPr>
              <w:pStyle w:val="ListParagraph"/>
              <w:ind w:left="0"/>
              <w:rPr>
                <w:color w:val="000000" w:themeColor="text1"/>
                <w:cs/>
              </w:rPr>
            </w:pPr>
            <w:r w:rsidRPr="00352400">
              <w:rPr>
                <w:rFonts w:hint="cs"/>
                <w:color w:val="000000" w:themeColor="text1"/>
                <w:cs/>
              </w:rPr>
              <w:t>พ.ศ. 25</w:t>
            </w:r>
            <w:r>
              <w:rPr>
                <w:color w:val="000000" w:themeColor="text1"/>
              </w:rPr>
              <w:t>64</w:t>
            </w:r>
            <w:r w:rsidRPr="00352400">
              <w:rPr>
                <w:color w:val="000000" w:themeColor="text1"/>
              </w:rPr>
              <w:t xml:space="preserve"> - </w:t>
            </w:r>
            <w:r>
              <w:rPr>
                <w:rFonts w:hint="cs"/>
                <w:color w:val="000000" w:themeColor="text1"/>
                <w:cs/>
              </w:rPr>
              <w:t>ปัจจุบัน</w:t>
            </w:r>
          </w:p>
        </w:tc>
        <w:tc>
          <w:tcPr>
            <w:tcW w:w="2961" w:type="dxa"/>
          </w:tcPr>
          <w:p w14:paraId="3953ECC7" w14:textId="47082BF1" w:rsidR="00E54C4F" w:rsidRPr="00352400" w:rsidRDefault="00E54C4F" w:rsidP="00E54C4F">
            <w:pPr>
              <w:pStyle w:val="ListParagraph"/>
              <w:ind w:left="0"/>
              <w:rPr>
                <w:color w:val="000000" w:themeColor="text1"/>
                <w:cs/>
              </w:rPr>
            </w:pPr>
            <w:r>
              <w:rPr>
                <w:rFonts w:hint="cs"/>
                <w:color w:val="000000" w:themeColor="text1"/>
                <w:cs/>
              </w:rPr>
              <w:t>นักวิจัย</w:t>
            </w:r>
          </w:p>
        </w:tc>
        <w:tc>
          <w:tcPr>
            <w:tcW w:w="2961" w:type="dxa"/>
          </w:tcPr>
          <w:p w14:paraId="63AF6416" w14:textId="624940F7" w:rsidR="00E54C4F" w:rsidRPr="00DA5D89" w:rsidRDefault="00E54C4F" w:rsidP="00E54C4F">
            <w:pPr>
              <w:rPr>
                <w:sz w:val="24"/>
                <w:szCs w:val="24"/>
              </w:rPr>
            </w:pPr>
            <w:r w:rsidRPr="00DA5D89">
              <w:rPr>
                <w:sz w:val="24"/>
                <w:szCs w:val="24"/>
                <w:cs/>
              </w:rPr>
              <w:t>ศูนย์บูรณาการเทคโนโลยีการแพทย์ทันสมัย (</w:t>
            </w:r>
            <w:r w:rsidRPr="00DA5D89">
              <w:rPr>
                <w:sz w:val="24"/>
                <w:szCs w:val="24"/>
              </w:rPr>
              <w:t xml:space="preserve">CMUTEAM) </w:t>
            </w:r>
            <w:r w:rsidRPr="00DA5D89">
              <w:rPr>
                <w:sz w:val="24"/>
                <w:szCs w:val="24"/>
                <w:cs/>
              </w:rPr>
              <w:t>คณะแพทยศาสตร์ มหาวิทยาลัยเชียงใหม่</w:t>
            </w:r>
          </w:p>
        </w:tc>
      </w:tr>
      <w:tr w:rsidR="00891EC2" w:rsidRPr="00352400" w14:paraId="1AC23789" w14:textId="77777777" w:rsidTr="00CA4D15">
        <w:tc>
          <w:tcPr>
            <w:tcW w:w="2960" w:type="dxa"/>
          </w:tcPr>
          <w:p w14:paraId="32F21379" w14:textId="5171B61D" w:rsidR="00891EC2" w:rsidRPr="00352400" w:rsidRDefault="00891EC2" w:rsidP="00CA4D15">
            <w:pPr>
              <w:pStyle w:val="ListParagraph"/>
              <w:ind w:left="0"/>
              <w:rPr>
                <w:color w:val="000000" w:themeColor="text1"/>
              </w:rPr>
            </w:pPr>
            <w:r w:rsidRPr="00352400">
              <w:rPr>
                <w:rFonts w:hint="cs"/>
                <w:color w:val="000000" w:themeColor="text1"/>
                <w:cs/>
              </w:rPr>
              <w:t>พ.ศ. 25</w:t>
            </w:r>
            <w:r w:rsidR="00DA5D89">
              <w:rPr>
                <w:color w:val="000000" w:themeColor="text1"/>
              </w:rPr>
              <w:t>65</w:t>
            </w:r>
            <w:r w:rsidRPr="00352400">
              <w:rPr>
                <w:color w:val="000000" w:themeColor="text1"/>
              </w:rPr>
              <w:t xml:space="preserve"> - </w:t>
            </w:r>
            <w:r w:rsidR="0086251F">
              <w:rPr>
                <w:color w:val="000000" w:themeColor="text1"/>
              </w:rPr>
              <w:t>2567</w:t>
            </w:r>
          </w:p>
        </w:tc>
        <w:tc>
          <w:tcPr>
            <w:tcW w:w="2961" w:type="dxa"/>
          </w:tcPr>
          <w:p w14:paraId="0BE1E951" w14:textId="2D997BF9" w:rsidR="00891EC2" w:rsidRPr="00352400" w:rsidRDefault="006849AB" w:rsidP="00CA4D15">
            <w:pPr>
              <w:pStyle w:val="ListParagraph"/>
              <w:ind w:left="0"/>
              <w:rPr>
                <w:color w:val="000000" w:themeColor="text1"/>
              </w:rPr>
            </w:pPr>
            <w:r>
              <w:rPr>
                <w:rFonts w:hint="cs"/>
                <w:color w:val="000000" w:themeColor="text1"/>
                <w:cs/>
              </w:rPr>
              <w:t>นักวิจัยหลังปริญญาเอก</w:t>
            </w:r>
          </w:p>
        </w:tc>
        <w:tc>
          <w:tcPr>
            <w:tcW w:w="2961" w:type="dxa"/>
          </w:tcPr>
          <w:p w14:paraId="74C09287" w14:textId="726360D3" w:rsidR="00891EC2" w:rsidRPr="00DA5D89" w:rsidRDefault="00DA5D89" w:rsidP="00DA5D89">
            <w:pPr>
              <w:rPr>
                <w:sz w:val="24"/>
                <w:szCs w:val="24"/>
              </w:rPr>
            </w:pPr>
            <w:r w:rsidRPr="00DA5D89">
              <w:rPr>
                <w:sz w:val="24"/>
                <w:szCs w:val="24"/>
              </w:rPr>
              <w:t>International Agency for Research on Cancer (IARC), Lyon, France</w:t>
            </w:r>
          </w:p>
        </w:tc>
      </w:tr>
      <w:tr w:rsidR="006849AB" w:rsidRPr="00352400" w14:paraId="49DE375F" w14:textId="77777777" w:rsidTr="00CA4D15">
        <w:tc>
          <w:tcPr>
            <w:tcW w:w="2960" w:type="dxa"/>
          </w:tcPr>
          <w:p w14:paraId="2452A874" w14:textId="583C33F7" w:rsidR="006849AB" w:rsidRPr="00352400" w:rsidRDefault="006849AB" w:rsidP="00CA4D15">
            <w:pPr>
              <w:pStyle w:val="ListParagraph"/>
              <w:ind w:left="0"/>
              <w:rPr>
                <w:color w:val="000000" w:themeColor="text1"/>
                <w:cs/>
              </w:rPr>
            </w:pPr>
            <w:r w:rsidRPr="00352400">
              <w:rPr>
                <w:rFonts w:hint="cs"/>
                <w:color w:val="000000" w:themeColor="text1"/>
                <w:cs/>
              </w:rPr>
              <w:t>พ.ศ. 25</w:t>
            </w:r>
            <w:r w:rsidR="00DA5D89">
              <w:rPr>
                <w:color w:val="000000" w:themeColor="text1"/>
              </w:rPr>
              <w:t>63</w:t>
            </w:r>
            <w:r w:rsidRPr="00352400">
              <w:rPr>
                <w:color w:val="000000" w:themeColor="text1"/>
              </w:rPr>
              <w:t xml:space="preserve"> - 25</w:t>
            </w:r>
            <w:r w:rsidR="00DA5D89">
              <w:rPr>
                <w:color w:val="000000" w:themeColor="text1"/>
              </w:rPr>
              <w:t>64</w:t>
            </w:r>
          </w:p>
        </w:tc>
        <w:tc>
          <w:tcPr>
            <w:tcW w:w="2961" w:type="dxa"/>
          </w:tcPr>
          <w:p w14:paraId="12152BB5" w14:textId="49BE39B6" w:rsidR="006849AB" w:rsidRPr="00352400" w:rsidRDefault="006849AB" w:rsidP="00CA4D15">
            <w:pPr>
              <w:pStyle w:val="ListParagraph"/>
              <w:ind w:left="0"/>
              <w:rPr>
                <w:color w:val="000000" w:themeColor="text1"/>
              </w:rPr>
            </w:pPr>
            <w:r>
              <w:rPr>
                <w:rFonts w:hint="cs"/>
                <w:color w:val="000000" w:themeColor="text1"/>
                <w:cs/>
              </w:rPr>
              <w:t>นักวิจัยหลังปริญญาเอก</w:t>
            </w:r>
          </w:p>
        </w:tc>
        <w:tc>
          <w:tcPr>
            <w:tcW w:w="2961" w:type="dxa"/>
          </w:tcPr>
          <w:p w14:paraId="513A6FC2" w14:textId="4163365C" w:rsidR="006849AB" w:rsidRPr="00DA5D89" w:rsidRDefault="00DA5D89" w:rsidP="00DA5D89">
            <w:pPr>
              <w:rPr>
                <w:sz w:val="24"/>
                <w:szCs w:val="24"/>
                <w:cs/>
              </w:rPr>
            </w:pPr>
            <w:r w:rsidRPr="00DA5D89">
              <w:rPr>
                <w:sz w:val="24"/>
                <w:szCs w:val="24"/>
                <w:cs/>
              </w:rPr>
              <w:t xml:space="preserve">หน่วยวิจัยโรคเขตร้อน </w:t>
            </w:r>
            <w:r w:rsidRPr="00DA5D89">
              <w:rPr>
                <w:sz w:val="24"/>
                <w:szCs w:val="24"/>
              </w:rPr>
              <w:t xml:space="preserve">(MORU) </w:t>
            </w:r>
            <w:r w:rsidRPr="00DA5D89">
              <w:rPr>
                <w:sz w:val="24"/>
                <w:szCs w:val="24"/>
                <w:cs/>
              </w:rPr>
              <w:t xml:space="preserve">คณะเวชศาสตร์เขตร้อน </w:t>
            </w:r>
            <w:r w:rsidRPr="00DA5D89">
              <w:rPr>
                <w:rFonts w:hint="cs"/>
                <w:sz w:val="24"/>
                <w:szCs w:val="24"/>
                <w:cs/>
              </w:rPr>
              <w:t>มหาวิทยาลัย</w:t>
            </w:r>
            <w:r w:rsidRPr="00DA5D89">
              <w:rPr>
                <w:sz w:val="24"/>
                <w:szCs w:val="24"/>
                <w:cs/>
              </w:rPr>
              <w:t>มหิดล</w:t>
            </w:r>
          </w:p>
        </w:tc>
      </w:tr>
    </w:tbl>
    <w:p w14:paraId="1A383376" w14:textId="77777777" w:rsidR="007946EB" w:rsidRDefault="007946EB" w:rsidP="007946EB">
      <w:pPr>
        <w:pStyle w:val="ListParagraph"/>
        <w:ind w:left="360"/>
        <w:rPr>
          <w:color w:val="000000" w:themeColor="text1"/>
        </w:rPr>
      </w:pPr>
    </w:p>
    <w:p w14:paraId="63180102" w14:textId="17C0C650" w:rsidR="005E67AB" w:rsidRDefault="005E67AB" w:rsidP="005E67AB">
      <w:pPr>
        <w:pStyle w:val="ListParagraph"/>
        <w:numPr>
          <w:ilvl w:val="0"/>
          <w:numId w:val="1"/>
        </w:numPr>
      </w:pPr>
      <w:r>
        <w:rPr>
          <w:rFonts w:hint="cs"/>
          <w:cs/>
        </w:rPr>
        <w:t>ประสบการณ์การฝึกงาน</w:t>
      </w:r>
    </w:p>
    <w:tbl>
      <w:tblPr>
        <w:tblStyle w:val="TableGrid"/>
        <w:tblW w:w="0" w:type="auto"/>
        <w:tblInd w:w="360" w:type="dxa"/>
        <w:tblLook w:val="04A0" w:firstRow="1" w:lastRow="0" w:firstColumn="1" w:lastColumn="0" w:noHBand="0" w:noVBand="1"/>
      </w:tblPr>
      <w:tblGrid>
        <w:gridCol w:w="2960"/>
        <w:gridCol w:w="2961"/>
        <w:gridCol w:w="2961"/>
      </w:tblGrid>
      <w:tr w:rsidR="005E67AB" w:rsidRPr="00352400" w14:paraId="744DAD01" w14:textId="77777777" w:rsidTr="00DD0ACE">
        <w:tc>
          <w:tcPr>
            <w:tcW w:w="2960" w:type="dxa"/>
          </w:tcPr>
          <w:p w14:paraId="2AEB9E04" w14:textId="77777777" w:rsidR="005E67AB" w:rsidRPr="00352400" w:rsidRDefault="005E67AB" w:rsidP="00DD0ACE">
            <w:pPr>
              <w:pStyle w:val="ListParagraph"/>
              <w:ind w:left="0"/>
              <w:jc w:val="center"/>
              <w:rPr>
                <w:color w:val="000000" w:themeColor="text1"/>
              </w:rPr>
            </w:pPr>
            <w:r w:rsidRPr="00352400">
              <w:rPr>
                <w:rFonts w:hint="cs"/>
                <w:color w:val="000000" w:themeColor="text1"/>
                <w:cs/>
              </w:rPr>
              <w:t>ระยะเวลา</w:t>
            </w:r>
          </w:p>
        </w:tc>
        <w:tc>
          <w:tcPr>
            <w:tcW w:w="2961" w:type="dxa"/>
          </w:tcPr>
          <w:p w14:paraId="2C19D5B2" w14:textId="77777777" w:rsidR="005E67AB" w:rsidRPr="00352400" w:rsidRDefault="005E67AB" w:rsidP="00DD0ACE">
            <w:pPr>
              <w:pStyle w:val="ListParagraph"/>
              <w:ind w:left="0"/>
              <w:jc w:val="center"/>
              <w:rPr>
                <w:color w:val="000000" w:themeColor="text1"/>
              </w:rPr>
            </w:pPr>
            <w:r w:rsidRPr="00352400">
              <w:rPr>
                <w:rFonts w:hint="cs"/>
                <w:color w:val="000000" w:themeColor="text1"/>
                <w:cs/>
              </w:rPr>
              <w:t>ตำแหน่ง</w:t>
            </w:r>
          </w:p>
        </w:tc>
        <w:tc>
          <w:tcPr>
            <w:tcW w:w="2961" w:type="dxa"/>
          </w:tcPr>
          <w:p w14:paraId="7627EA1F" w14:textId="77777777" w:rsidR="005E67AB" w:rsidRPr="00352400" w:rsidRDefault="005E67AB" w:rsidP="00DD0ACE">
            <w:pPr>
              <w:pStyle w:val="ListParagraph"/>
              <w:ind w:left="0"/>
              <w:jc w:val="center"/>
              <w:rPr>
                <w:color w:val="000000" w:themeColor="text1"/>
              </w:rPr>
            </w:pPr>
            <w:r w:rsidRPr="00352400">
              <w:rPr>
                <w:rFonts w:hint="cs"/>
                <w:color w:val="000000" w:themeColor="text1"/>
                <w:cs/>
              </w:rPr>
              <w:t>ชื่อหน่วยงาน</w:t>
            </w:r>
          </w:p>
        </w:tc>
      </w:tr>
      <w:tr w:rsidR="00273A2B" w:rsidRPr="00352400" w14:paraId="55217C42" w14:textId="77777777" w:rsidTr="00DD0ACE">
        <w:tc>
          <w:tcPr>
            <w:tcW w:w="2960" w:type="dxa"/>
          </w:tcPr>
          <w:p w14:paraId="3CE1C2E7" w14:textId="2046117F" w:rsidR="00273A2B" w:rsidRPr="009A711C" w:rsidRDefault="001B0AED" w:rsidP="00DD0ACE">
            <w:pPr>
              <w:pStyle w:val="ListParagraph"/>
              <w:ind w:left="0"/>
              <w:rPr>
                <w:color w:val="000000" w:themeColor="text1"/>
                <w:cs/>
              </w:rPr>
            </w:pPr>
            <w:r w:rsidRPr="009A711C">
              <w:rPr>
                <w:color w:val="000000" w:themeColor="text1"/>
                <w:cs/>
              </w:rPr>
              <w:lastRenderedPageBreak/>
              <w:t>พ.ศ. 25</w:t>
            </w:r>
            <w:r w:rsidRPr="009A711C">
              <w:rPr>
                <w:color w:val="000000" w:themeColor="text1"/>
              </w:rPr>
              <w:t xml:space="preserve">63 </w:t>
            </w:r>
            <w:r w:rsidR="00381AED" w:rsidRPr="009A711C">
              <w:rPr>
                <w:color w:val="000000" w:themeColor="text1"/>
              </w:rPr>
              <w:t>–</w:t>
            </w:r>
            <w:r w:rsidRPr="009A711C">
              <w:rPr>
                <w:color w:val="000000" w:themeColor="text1"/>
              </w:rPr>
              <w:t xml:space="preserve"> 2564</w:t>
            </w:r>
            <w:r w:rsidR="00381AED" w:rsidRPr="009A711C">
              <w:rPr>
                <w:color w:val="000000" w:themeColor="text1"/>
              </w:rPr>
              <w:t xml:space="preserve"> (12 </w:t>
            </w:r>
            <w:r w:rsidR="00381AED" w:rsidRPr="009A711C">
              <w:rPr>
                <w:color w:val="000000" w:themeColor="text1"/>
                <w:cs/>
              </w:rPr>
              <w:t>เดือน</w:t>
            </w:r>
            <w:r w:rsidR="00381AED" w:rsidRPr="009A711C">
              <w:rPr>
                <w:color w:val="000000" w:themeColor="text1"/>
              </w:rPr>
              <w:t>)</w:t>
            </w:r>
          </w:p>
        </w:tc>
        <w:tc>
          <w:tcPr>
            <w:tcW w:w="2961" w:type="dxa"/>
          </w:tcPr>
          <w:p w14:paraId="3BFEF474" w14:textId="441D6E33" w:rsidR="00273A2B" w:rsidRPr="009A711C" w:rsidRDefault="00C45928" w:rsidP="00DD0ACE">
            <w:pPr>
              <w:pStyle w:val="ListParagraph"/>
              <w:ind w:left="0"/>
              <w:rPr>
                <w:rStyle w:val="fontstyle01"/>
                <w:rFonts w:ascii="TH SarabunPSK" w:hAnsi="TH SarabunPSK"/>
                <w:b w:val="0"/>
                <w:bCs w:val="0"/>
              </w:rPr>
            </w:pPr>
            <w:r w:rsidRPr="009A711C">
              <w:rPr>
                <w:rStyle w:val="fontstyle01"/>
                <w:rFonts w:ascii="TH SarabunPSK" w:hAnsi="TH SarabunPSK"/>
                <w:b w:val="0"/>
                <w:bCs w:val="0"/>
              </w:rPr>
              <w:t>Visiting Ph.D. student</w:t>
            </w:r>
          </w:p>
        </w:tc>
        <w:tc>
          <w:tcPr>
            <w:tcW w:w="2961" w:type="dxa"/>
          </w:tcPr>
          <w:p w14:paraId="3EF4EC7E" w14:textId="26EF93E7" w:rsidR="00273A2B" w:rsidRPr="009A711C" w:rsidRDefault="00C45928" w:rsidP="00DD0ACE">
            <w:pPr>
              <w:rPr>
                <w:rStyle w:val="fontstyle01"/>
                <w:rFonts w:ascii="TH SarabunPSK" w:hAnsi="TH SarabunPSK"/>
                <w:b w:val="0"/>
                <w:bCs w:val="0"/>
              </w:rPr>
            </w:pPr>
            <w:r w:rsidRPr="009A711C">
              <w:rPr>
                <w:rStyle w:val="fontstyle01"/>
                <w:rFonts w:ascii="TH SarabunPSK" w:hAnsi="TH SarabunPSK"/>
                <w:b w:val="0"/>
                <w:bCs w:val="0"/>
              </w:rPr>
              <w:t>Wellcome Sanger Institute, Wellcome Genome Campus, Hinxton, UK</w:t>
            </w:r>
          </w:p>
        </w:tc>
      </w:tr>
      <w:tr w:rsidR="00273A2B" w:rsidRPr="00352400" w14:paraId="07E31ED8" w14:textId="77777777" w:rsidTr="00DD0ACE">
        <w:tc>
          <w:tcPr>
            <w:tcW w:w="2960" w:type="dxa"/>
          </w:tcPr>
          <w:p w14:paraId="51A66A79" w14:textId="7C9322FA" w:rsidR="00273A2B" w:rsidRPr="009A711C" w:rsidRDefault="00C520B7" w:rsidP="00DD0ACE">
            <w:pPr>
              <w:pStyle w:val="ListParagraph"/>
              <w:ind w:left="0"/>
              <w:rPr>
                <w:color w:val="000000" w:themeColor="text1"/>
                <w:cs/>
              </w:rPr>
            </w:pPr>
            <w:r w:rsidRPr="009A711C">
              <w:rPr>
                <w:color w:val="000000" w:themeColor="text1"/>
                <w:cs/>
              </w:rPr>
              <w:t>พ.ศ. 25</w:t>
            </w:r>
            <w:r w:rsidRPr="009A711C">
              <w:rPr>
                <w:color w:val="000000" w:themeColor="text1"/>
              </w:rPr>
              <w:t>63 – 2563</w:t>
            </w:r>
            <w:r w:rsidR="00381AED" w:rsidRPr="009A711C">
              <w:rPr>
                <w:color w:val="000000" w:themeColor="text1"/>
                <w:cs/>
              </w:rPr>
              <w:t xml:space="preserve"> </w:t>
            </w:r>
            <w:r w:rsidR="00381AED" w:rsidRPr="009A711C">
              <w:rPr>
                <w:color w:val="000000" w:themeColor="text1"/>
              </w:rPr>
              <w:t xml:space="preserve">(4 </w:t>
            </w:r>
            <w:r w:rsidR="00381AED" w:rsidRPr="009A711C">
              <w:rPr>
                <w:color w:val="000000" w:themeColor="text1"/>
                <w:cs/>
              </w:rPr>
              <w:t>เดือน</w:t>
            </w:r>
            <w:r w:rsidR="00381AED" w:rsidRPr="009A711C">
              <w:rPr>
                <w:color w:val="000000" w:themeColor="text1"/>
              </w:rPr>
              <w:t>)</w:t>
            </w:r>
          </w:p>
        </w:tc>
        <w:tc>
          <w:tcPr>
            <w:tcW w:w="2961" w:type="dxa"/>
          </w:tcPr>
          <w:p w14:paraId="784F95EB" w14:textId="3FBFDD13" w:rsidR="00273A2B" w:rsidRPr="009A711C" w:rsidRDefault="0085388C" w:rsidP="0085388C">
            <w:pPr>
              <w:rPr>
                <w:rStyle w:val="fontstyle01"/>
                <w:rFonts w:ascii="TH SarabunPSK" w:hAnsi="TH SarabunPSK"/>
                <w:b w:val="0"/>
                <w:bCs w:val="0"/>
              </w:rPr>
            </w:pPr>
            <w:r w:rsidRPr="009A711C">
              <w:rPr>
                <w:rStyle w:val="fontstyle01"/>
                <w:rFonts w:ascii="TH SarabunPSK" w:hAnsi="TH SarabunPSK"/>
                <w:b w:val="0"/>
                <w:bCs w:val="0"/>
              </w:rPr>
              <w:t>Internship</w:t>
            </w:r>
          </w:p>
        </w:tc>
        <w:tc>
          <w:tcPr>
            <w:tcW w:w="2961" w:type="dxa"/>
          </w:tcPr>
          <w:p w14:paraId="20376324" w14:textId="4C3B7CB5" w:rsidR="00273A2B" w:rsidRPr="009A711C" w:rsidRDefault="0085388C" w:rsidP="00DD0ACE">
            <w:pPr>
              <w:rPr>
                <w:rStyle w:val="fontstyle01"/>
                <w:rFonts w:ascii="TH SarabunPSK" w:hAnsi="TH SarabunPSK"/>
                <w:b w:val="0"/>
                <w:bCs w:val="0"/>
              </w:rPr>
            </w:pPr>
            <w:r w:rsidRPr="009A711C">
              <w:rPr>
                <w:rStyle w:val="fontstyle01"/>
                <w:rFonts w:ascii="TH SarabunPSK" w:hAnsi="TH SarabunPSK"/>
                <w:b w:val="0"/>
                <w:bCs w:val="0"/>
              </w:rPr>
              <w:t>Metabolomics and Systems Biology Group (MSB), Department of Biochemistry, Faculty of Medicine, Siriraj Hospital, Mahidol University, Thailand</w:t>
            </w:r>
          </w:p>
        </w:tc>
      </w:tr>
      <w:tr w:rsidR="005E67AB" w:rsidRPr="00352400" w14:paraId="008BE341" w14:textId="77777777" w:rsidTr="00DD0ACE">
        <w:tc>
          <w:tcPr>
            <w:tcW w:w="2960" w:type="dxa"/>
          </w:tcPr>
          <w:p w14:paraId="62F30868" w14:textId="61FBC207" w:rsidR="00273A2B" w:rsidRPr="009A711C" w:rsidRDefault="00C520B7" w:rsidP="00DD0ACE">
            <w:pPr>
              <w:pStyle w:val="ListParagraph"/>
              <w:ind w:left="0"/>
              <w:rPr>
                <w:color w:val="000000" w:themeColor="text1"/>
                <w:cs/>
              </w:rPr>
            </w:pPr>
            <w:r w:rsidRPr="009A711C">
              <w:rPr>
                <w:color w:val="000000" w:themeColor="text1"/>
                <w:cs/>
              </w:rPr>
              <w:t>พ.ศ. 25</w:t>
            </w:r>
            <w:r w:rsidRPr="009A711C">
              <w:rPr>
                <w:color w:val="000000" w:themeColor="text1"/>
              </w:rPr>
              <w:t>6</w:t>
            </w:r>
            <w:r w:rsidR="00381AED" w:rsidRPr="009A711C">
              <w:rPr>
                <w:color w:val="000000" w:themeColor="text1"/>
              </w:rPr>
              <w:t>2</w:t>
            </w:r>
            <w:r w:rsidRPr="009A711C">
              <w:rPr>
                <w:color w:val="000000" w:themeColor="text1"/>
              </w:rPr>
              <w:t xml:space="preserve"> </w:t>
            </w:r>
            <w:r w:rsidR="00381AED" w:rsidRPr="009A711C">
              <w:rPr>
                <w:color w:val="000000" w:themeColor="text1"/>
              </w:rPr>
              <w:t>–</w:t>
            </w:r>
            <w:r w:rsidRPr="009A711C">
              <w:rPr>
                <w:color w:val="000000" w:themeColor="text1"/>
              </w:rPr>
              <w:t xml:space="preserve"> 2562</w:t>
            </w:r>
            <w:r w:rsidR="00381AED" w:rsidRPr="009A711C">
              <w:rPr>
                <w:color w:val="000000" w:themeColor="text1"/>
              </w:rPr>
              <w:t xml:space="preserve"> (10 </w:t>
            </w:r>
            <w:r w:rsidR="00381AED" w:rsidRPr="009A711C">
              <w:rPr>
                <w:color w:val="000000" w:themeColor="text1"/>
                <w:cs/>
              </w:rPr>
              <w:t>เดือน</w:t>
            </w:r>
            <w:r w:rsidR="00381AED" w:rsidRPr="009A711C">
              <w:rPr>
                <w:color w:val="000000" w:themeColor="text1"/>
              </w:rPr>
              <w:t>)</w:t>
            </w:r>
          </w:p>
        </w:tc>
        <w:tc>
          <w:tcPr>
            <w:tcW w:w="2961" w:type="dxa"/>
          </w:tcPr>
          <w:p w14:paraId="2096602A" w14:textId="4D2B1060" w:rsidR="005E67AB" w:rsidRPr="009A711C" w:rsidRDefault="0040053F" w:rsidP="00DD0ACE">
            <w:pPr>
              <w:pStyle w:val="ListParagraph"/>
              <w:ind w:left="0"/>
              <w:rPr>
                <w:color w:val="000000" w:themeColor="text1"/>
                <w:cs/>
              </w:rPr>
            </w:pPr>
            <w:r w:rsidRPr="009A711C">
              <w:rPr>
                <w:rStyle w:val="fontstyle01"/>
                <w:rFonts w:ascii="TH SarabunPSK" w:hAnsi="TH SarabunPSK"/>
                <w:b w:val="0"/>
                <w:bCs w:val="0"/>
              </w:rPr>
              <w:t>Internship</w:t>
            </w:r>
          </w:p>
        </w:tc>
        <w:tc>
          <w:tcPr>
            <w:tcW w:w="2961" w:type="dxa"/>
          </w:tcPr>
          <w:p w14:paraId="43F3F1B1" w14:textId="5DD34BB7" w:rsidR="005E67AB" w:rsidRPr="009A711C" w:rsidRDefault="0040053F" w:rsidP="00DD0ACE">
            <w:r w:rsidRPr="009A711C">
              <w:rPr>
                <w:rStyle w:val="fontstyle01"/>
                <w:rFonts w:ascii="TH SarabunPSK" w:hAnsi="TH SarabunPSK"/>
                <w:b w:val="0"/>
                <w:bCs w:val="0"/>
              </w:rPr>
              <w:t>Cyanolab, Institute of Biology III, University of Freiburg, Germany</w:t>
            </w:r>
          </w:p>
        </w:tc>
      </w:tr>
      <w:tr w:rsidR="005E67AB" w:rsidRPr="00352400" w14:paraId="0C44947F" w14:textId="77777777" w:rsidTr="00DD0ACE">
        <w:tc>
          <w:tcPr>
            <w:tcW w:w="2960" w:type="dxa"/>
          </w:tcPr>
          <w:p w14:paraId="1199E0D3" w14:textId="78ABEC1C" w:rsidR="00A44D20" w:rsidRPr="009A711C" w:rsidRDefault="005E67AB" w:rsidP="00DD0ACE">
            <w:pPr>
              <w:pStyle w:val="ListParagraph"/>
              <w:ind w:left="0"/>
              <w:rPr>
                <w:color w:val="000000" w:themeColor="text1"/>
              </w:rPr>
            </w:pPr>
            <w:r w:rsidRPr="009A711C">
              <w:rPr>
                <w:color w:val="000000" w:themeColor="text1"/>
                <w:cs/>
              </w:rPr>
              <w:t>พ.ศ. 25</w:t>
            </w:r>
            <w:r w:rsidRPr="009A711C">
              <w:rPr>
                <w:color w:val="000000" w:themeColor="text1"/>
              </w:rPr>
              <w:t>6</w:t>
            </w:r>
            <w:r w:rsidR="00381AED" w:rsidRPr="009A711C">
              <w:rPr>
                <w:color w:val="000000" w:themeColor="text1"/>
              </w:rPr>
              <w:t>1</w:t>
            </w:r>
            <w:r w:rsidRPr="009A711C">
              <w:rPr>
                <w:color w:val="000000" w:themeColor="text1"/>
              </w:rPr>
              <w:t xml:space="preserve"> </w:t>
            </w:r>
            <w:r w:rsidR="00A44D20" w:rsidRPr="009A711C">
              <w:rPr>
                <w:color w:val="000000" w:themeColor="text1"/>
              </w:rPr>
              <w:t>–</w:t>
            </w:r>
            <w:r w:rsidRPr="009A711C">
              <w:rPr>
                <w:color w:val="000000" w:themeColor="text1"/>
              </w:rPr>
              <w:t xml:space="preserve"> </w:t>
            </w:r>
            <w:r w:rsidR="00381AED" w:rsidRPr="009A711C">
              <w:rPr>
                <w:color w:val="000000" w:themeColor="text1"/>
              </w:rPr>
              <w:t xml:space="preserve">2561 (15 </w:t>
            </w:r>
            <w:r w:rsidR="00381AED" w:rsidRPr="009A711C">
              <w:rPr>
                <w:color w:val="000000" w:themeColor="text1"/>
                <w:cs/>
              </w:rPr>
              <w:t>วัน</w:t>
            </w:r>
            <w:r w:rsidR="00381AED" w:rsidRPr="009A711C">
              <w:rPr>
                <w:color w:val="000000" w:themeColor="text1"/>
              </w:rPr>
              <w:t>)</w:t>
            </w:r>
          </w:p>
        </w:tc>
        <w:tc>
          <w:tcPr>
            <w:tcW w:w="2961" w:type="dxa"/>
          </w:tcPr>
          <w:p w14:paraId="5752B892" w14:textId="629C0A8A" w:rsidR="005E67AB" w:rsidRPr="009A711C" w:rsidRDefault="00A44D20" w:rsidP="00A44D20">
            <w:pPr>
              <w:rPr>
                <w:color w:val="000000"/>
              </w:rPr>
            </w:pPr>
            <w:r w:rsidRPr="009A711C">
              <w:rPr>
                <w:rStyle w:val="fontstyle01"/>
                <w:rFonts w:ascii="TH SarabunPSK" w:hAnsi="TH SarabunPSK"/>
                <w:b w:val="0"/>
                <w:bCs w:val="0"/>
              </w:rPr>
              <w:t>Short-term Study</w:t>
            </w:r>
          </w:p>
        </w:tc>
        <w:tc>
          <w:tcPr>
            <w:tcW w:w="2961" w:type="dxa"/>
          </w:tcPr>
          <w:p w14:paraId="1B7FAE0B" w14:textId="696A66D9" w:rsidR="005E67AB" w:rsidRPr="009A711C" w:rsidRDefault="00A44D20" w:rsidP="00DD0ACE">
            <w:r w:rsidRPr="009A711C">
              <w:rPr>
                <w:rStyle w:val="fontstyle01"/>
                <w:rFonts w:ascii="TH SarabunPSK" w:hAnsi="TH SarabunPSK"/>
                <w:b w:val="0"/>
                <w:bCs w:val="0"/>
              </w:rPr>
              <w:t>Saitama University, Japan</w:t>
            </w:r>
          </w:p>
        </w:tc>
      </w:tr>
      <w:tr w:rsidR="005E67AB" w:rsidRPr="00352400" w14:paraId="79BF7D34" w14:textId="77777777" w:rsidTr="00DD0ACE">
        <w:tc>
          <w:tcPr>
            <w:tcW w:w="2960" w:type="dxa"/>
          </w:tcPr>
          <w:p w14:paraId="3E017DF7" w14:textId="0E714AD5" w:rsidR="0083711A" w:rsidRPr="009A711C" w:rsidRDefault="005E67AB" w:rsidP="00DD0ACE">
            <w:pPr>
              <w:pStyle w:val="ListParagraph"/>
              <w:ind w:left="0"/>
              <w:rPr>
                <w:color w:val="000000" w:themeColor="text1"/>
                <w:cs/>
              </w:rPr>
            </w:pPr>
            <w:r w:rsidRPr="009A711C">
              <w:rPr>
                <w:color w:val="000000" w:themeColor="text1"/>
                <w:cs/>
              </w:rPr>
              <w:t>พ.ศ. 25</w:t>
            </w:r>
            <w:r w:rsidR="009A711C" w:rsidRPr="009A711C">
              <w:rPr>
                <w:color w:val="000000" w:themeColor="text1"/>
              </w:rPr>
              <w:t>57</w:t>
            </w:r>
            <w:r w:rsidRPr="009A711C">
              <w:rPr>
                <w:color w:val="000000" w:themeColor="text1"/>
              </w:rPr>
              <w:t xml:space="preserve"> </w:t>
            </w:r>
            <w:r w:rsidR="0083711A" w:rsidRPr="009A711C">
              <w:rPr>
                <w:color w:val="000000" w:themeColor="text1"/>
              </w:rPr>
              <w:t>–</w:t>
            </w:r>
            <w:r w:rsidRPr="009A711C">
              <w:rPr>
                <w:color w:val="000000" w:themeColor="text1"/>
              </w:rPr>
              <w:t xml:space="preserve"> 25</w:t>
            </w:r>
            <w:r w:rsidR="009A711C" w:rsidRPr="009A711C">
              <w:rPr>
                <w:color w:val="000000" w:themeColor="text1"/>
              </w:rPr>
              <w:t xml:space="preserve">57 (46 </w:t>
            </w:r>
            <w:r w:rsidR="009A711C" w:rsidRPr="009A711C">
              <w:rPr>
                <w:color w:val="000000" w:themeColor="text1"/>
                <w:cs/>
              </w:rPr>
              <w:t>วัน</w:t>
            </w:r>
            <w:r w:rsidR="009A711C" w:rsidRPr="009A711C">
              <w:rPr>
                <w:color w:val="000000" w:themeColor="text1"/>
              </w:rPr>
              <w:t>)</w:t>
            </w:r>
          </w:p>
        </w:tc>
        <w:tc>
          <w:tcPr>
            <w:tcW w:w="2961" w:type="dxa"/>
          </w:tcPr>
          <w:p w14:paraId="5A4A3E8D" w14:textId="38A0FAA7" w:rsidR="005E67AB" w:rsidRPr="009A711C" w:rsidRDefault="00376BF7" w:rsidP="00DD0ACE">
            <w:pPr>
              <w:pStyle w:val="ListParagraph"/>
              <w:ind w:left="0"/>
              <w:rPr>
                <w:color w:val="000000" w:themeColor="text1"/>
              </w:rPr>
            </w:pPr>
            <w:r w:rsidRPr="009A711C">
              <w:rPr>
                <w:rStyle w:val="fontstyle01"/>
                <w:rFonts w:ascii="TH SarabunPSK" w:hAnsi="TH SarabunPSK"/>
                <w:b w:val="0"/>
                <w:bCs w:val="0"/>
              </w:rPr>
              <w:t>Short-term Study</w:t>
            </w:r>
          </w:p>
        </w:tc>
        <w:tc>
          <w:tcPr>
            <w:tcW w:w="2961" w:type="dxa"/>
          </w:tcPr>
          <w:p w14:paraId="6D4E8E8C" w14:textId="12BF9EC9" w:rsidR="005E67AB" w:rsidRPr="009A711C" w:rsidRDefault="00376BF7" w:rsidP="00DD0ACE">
            <w:pPr>
              <w:rPr>
                <w:cs/>
              </w:rPr>
            </w:pPr>
            <w:r w:rsidRPr="009A711C">
              <w:rPr>
                <w:rStyle w:val="fontstyle21"/>
                <w:rFonts w:ascii="TH SarabunPSK" w:hAnsi="TH SarabunPSK"/>
                <w:sz w:val="32"/>
                <w:szCs w:val="32"/>
              </w:rPr>
              <w:t>Osaka University, Japan</w:t>
            </w:r>
          </w:p>
        </w:tc>
      </w:tr>
    </w:tbl>
    <w:p w14:paraId="08803244" w14:textId="77777777" w:rsidR="00EB4896" w:rsidRPr="00091C1B" w:rsidRDefault="00EB4896" w:rsidP="00091C1B">
      <w:pPr>
        <w:rPr>
          <w:color w:val="000000" w:themeColor="text1"/>
        </w:rPr>
      </w:pPr>
    </w:p>
    <w:p w14:paraId="5DDE8F32" w14:textId="36D9EC66" w:rsidR="00B06614" w:rsidRDefault="00B06614" w:rsidP="00891EC2">
      <w:pPr>
        <w:pStyle w:val="ListParagraph"/>
        <w:numPr>
          <w:ilvl w:val="0"/>
          <w:numId w:val="1"/>
        </w:numPr>
        <w:rPr>
          <w:color w:val="000000" w:themeColor="text1"/>
        </w:rPr>
      </w:pPr>
      <w:r>
        <w:rPr>
          <w:rFonts w:hint="cs"/>
          <w:color w:val="000000" w:themeColor="text1"/>
          <w:cs/>
        </w:rPr>
        <w:t>ทักษะ</w:t>
      </w:r>
      <w:r w:rsidR="00BA05E0">
        <w:rPr>
          <w:rFonts w:hint="cs"/>
          <w:color w:val="000000" w:themeColor="text1"/>
          <w:cs/>
        </w:rPr>
        <w:t xml:space="preserve"> ประสบการณ์</w:t>
      </w:r>
      <w:r>
        <w:rPr>
          <w:rFonts w:hint="cs"/>
          <w:color w:val="000000" w:themeColor="text1"/>
          <w:cs/>
        </w:rPr>
        <w:t>และความชำนาญ</w:t>
      </w:r>
    </w:p>
    <w:p w14:paraId="7493D5A8" w14:textId="72249052" w:rsidR="00B06614" w:rsidRDefault="00D538E6" w:rsidP="00B06614">
      <w:pPr>
        <w:pStyle w:val="ListParagraph"/>
        <w:numPr>
          <w:ilvl w:val="1"/>
          <w:numId w:val="1"/>
        </w:numPr>
        <w:rPr>
          <w:color w:val="000000" w:themeColor="text1"/>
        </w:rPr>
      </w:pPr>
      <w:r>
        <w:rPr>
          <w:rFonts w:hint="cs"/>
          <w:color w:val="000000" w:themeColor="text1"/>
          <w:cs/>
        </w:rPr>
        <w:t>ทักษะการวิเคราะห์ข้อมูล</w:t>
      </w:r>
      <w:r w:rsidR="001A737B">
        <w:rPr>
          <w:rFonts w:hint="cs"/>
          <w:color w:val="000000" w:themeColor="text1"/>
          <w:cs/>
        </w:rPr>
        <w:t xml:space="preserve">ด้านพันธุกรรมโดยใช้กระบวนการทางชีวสารสนเทศ </w:t>
      </w:r>
      <w:r w:rsidR="001A737B">
        <w:rPr>
          <w:color w:val="000000" w:themeColor="text1"/>
        </w:rPr>
        <w:t>(Bioinformatics)</w:t>
      </w:r>
    </w:p>
    <w:p w14:paraId="5591D9B8" w14:textId="0C7759BC" w:rsidR="00D94D85" w:rsidRDefault="00D94D85" w:rsidP="00B06614">
      <w:pPr>
        <w:pStyle w:val="ListParagraph"/>
        <w:numPr>
          <w:ilvl w:val="1"/>
          <w:numId w:val="1"/>
        </w:numPr>
        <w:rPr>
          <w:color w:val="000000" w:themeColor="text1"/>
        </w:rPr>
      </w:pPr>
      <w:r>
        <w:rPr>
          <w:rFonts w:hint="cs"/>
          <w:color w:val="000000" w:themeColor="text1"/>
          <w:cs/>
        </w:rPr>
        <w:t xml:space="preserve">ทักษะการเขียนโปรแกรมคอมพิวเตอร์ด้วยภาษา </w:t>
      </w:r>
      <w:r>
        <w:rPr>
          <w:color w:val="000000" w:themeColor="text1"/>
        </w:rPr>
        <w:t xml:space="preserve">Python, R, </w:t>
      </w:r>
      <w:r w:rsidR="00BB3632">
        <w:rPr>
          <w:rFonts w:hint="cs"/>
          <w:color w:val="000000" w:themeColor="text1"/>
          <w:cs/>
        </w:rPr>
        <w:t xml:space="preserve">และ </w:t>
      </w:r>
      <w:r>
        <w:rPr>
          <w:color w:val="000000" w:themeColor="text1"/>
        </w:rPr>
        <w:t>Unix</w:t>
      </w:r>
    </w:p>
    <w:p w14:paraId="3CD0E9FA" w14:textId="5701114E" w:rsidR="001A737B" w:rsidRDefault="00595531" w:rsidP="00B06614">
      <w:pPr>
        <w:pStyle w:val="ListParagraph"/>
        <w:numPr>
          <w:ilvl w:val="1"/>
          <w:numId w:val="1"/>
        </w:numPr>
        <w:rPr>
          <w:color w:val="000000" w:themeColor="text1"/>
        </w:rPr>
      </w:pPr>
      <w:r>
        <w:rPr>
          <w:rFonts w:hint="cs"/>
          <w:color w:val="000000" w:themeColor="text1"/>
          <w:cs/>
        </w:rPr>
        <w:t>ทักษะการ</w:t>
      </w:r>
      <w:r w:rsidR="00B33A2F">
        <w:rPr>
          <w:rFonts w:hint="cs"/>
          <w:color w:val="000000" w:themeColor="text1"/>
          <w:cs/>
        </w:rPr>
        <w:t>ร่วมมือวิจัยกับองค์กรณ์ต่างประเทศ</w:t>
      </w:r>
    </w:p>
    <w:p w14:paraId="6C3E20E2" w14:textId="7D542EB5" w:rsidR="00BA05E0" w:rsidRDefault="001712E3" w:rsidP="00B06614">
      <w:pPr>
        <w:pStyle w:val="ListParagraph"/>
        <w:numPr>
          <w:ilvl w:val="1"/>
          <w:numId w:val="1"/>
        </w:numPr>
        <w:rPr>
          <w:color w:val="000000" w:themeColor="text1"/>
        </w:rPr>
      </w:pPr>
      <w:r>
        <w:rPr>
          <w:rFonts w:hint="cs"/>
          <w:color w:val="000000" w:themeColor="text1"/>
          <w:cs/>
        </w:rPr>
        <w:t>ประสบการณ์การขอทุนวิจัยในประเทศและต่างประเทศ</w:t>
      </w:r>
    </w:p>
    <w:p w14:paraId="16302838" w14:textId="5E27D879" w:rsidR="008E6B68" w:rsidRDefault="008E6B68" w:rsidP="00B06614">
      <w:pPr>
        <w:pStyle w:val="ListParagraph"/>
        <w:numPr>
          <w:ilvl w:val="1"/>
          <w:numId w:val="1"/>
        </w:numPr>
        <w:rPr>
          <w:color w:val="000000" w:themeColor="text1"/>
        </w:rPr>
      </w:pPr>
      <w:r>
        <w:rPr>
          <w:rFonts w:hint="cs"/>
          <w:color w:val="000000" w:themeColor="text1"/>
          <w:cs/>
        </w:rPr>
        <w:t>ไปปไลน์การประมวลผลและการพัฒนาซอฟแวร์เพื่อใช้ในงานทางชีวสารสนเทศ</w:t>
      </w:r>
    </w:p>
    <w:p w14:paraId="12857BB6" w14:textId="77777777" w:rsidR="008E6B68" w:rsidRDefault="008E6B68" w:rsidP="008E6B68">
      <w:pPr>
        <w:pStyle w:val="ListParagraph"/>
        <w:ind w:left="1080"/>
        <w:rPr>
          <w:color w:val="000000" w:themeColor="text1"/>
        </w:rPr>
      </w:pPr>
    </w:p>
    <w:p w14:paraId="7624340A" w14:textId="4E2ADFF5" w:rsidR="00891EC2" w:rsidRPr="0034672F" w:rsidRDefault="00891EC2" w:rsidP="00891EC2">
      <w:pPr>
        <w:pStyle w:val="ListParagraph"/>
        <w:numPr>
          <w:ilvl w:val="0"/>
          <w:numId w:val="1"/>
        </w:numPr>
        <w:rPr>
          <w:color w:val="000000" w:themeColor="text1"/>
        </w:rPr>
      </w:pPr>
      <w:r w:rsidRPr="0034672F">
        <w:rPr>
          <w:color w:val="000000" w:themeColor="text1"/>
          <w:cs/>
        </w:rPr>
        <w:t>งานวิจัยที่ทำเสร็จแล้ว</w:t>
      </w:r>
      <w:r w:rsidRPr="0034672F">
        <w:rPr>
          <w:color w:val="000000" w:themeColor="text1"/>
        </w:rPr>
        <w:t xml:space="preserve"> </w:t>
      </w:r>
      <w:r w:rsidRPr="0034672F">
        <w:rPr>
          <w:i/>
          <w:iCs/>
          <w:color w:val="000000" w:themeColor="text1"/>
        </w:rPr>
        <w:t>(</w:t>
      </w:r>
      <w:r w:rsidRPr="0034672F">
        <w:rPr>
          <w:rFonts w:hint="cs"/>
          <w:i/>
          <w:iCs/>
          <w:color w:val="000000" w:themeColor="text1"/>
          <w:cs/>
        </w:rPr>
        <w:t>ระบุ</w:t>
      </w:r>
      <w:r w:rsidRPr="0034672F">
        <w:rPr>
          <w:i/>
          <w:iCs/>
          <w:color w:val="000000" w:themeColor="text1"/>
          <w:cs/>
        </w:rPr>
        <w:t>ชื่อผลงานวิจัย</w:t>
      </w:r>
      <w:r w:rsidRPr="0034672F">
        <w:rPr>
          <w:i/>
          <w:iCs/>
          <w:color w:val="000000" w:themeColor="text1"/>
        </w:rPr>
        <w:t xml:space="preserve"> </w:t>
      </w:r>
      <w:r w:rsidRPr="0034672F">
        <w:rPr>
          <w:i/>
          <w:iCs/>
          <w:color w:val="000000" w:themeColor="text1"/>
          <w:cs/>
        </w:rPr>
        <w:t>ปี</w:t>
      </w:r>
      <w:r w:rsidRPr="0034672F">
        <w:rPr>
          <w:i/>
          <w:iCs/>
          <w:color w:val="000000" w:themeColor="text1"/>
        </w:rPr>
        <w:t xml:space="preserve"> </w:t>
      </w:r>
      <w:r w:rsidRPr="0034672F">
        <w:rPr>
          <w:i/>
          <w:iCs/>
          <w:color w:val="000000" w:themeColor="text1"/>
          <w:cs/>
        </w:rPr>
        <w:t>ที่พิมพ์</w:t>
      </w:r>
      <w:r w:rsidRPr="0034672F">
        <w:rPr>
          <w:i/>
          <w:iCs/>
          <w:color w:val="000000" w:themeColor="text1"/>
        </w:rPr>
        <w:t xml:space="preserve"> </w:t>
      </w:r>
      <w:r w:rsidRPr="0034672F">
        <w:rPr>
          <w:i/>
          <w:iCs/>
          <w:color w:val="000000" w:themeColor="text1"/>
          <w:cs/>
        </w:rPr>
        <w:t>การเผยแพร่</w:t>
      </w:r>
      <w:r w:rsidRPr="0034672F">
        <w:rPr>
          <w:i/>
          <w:iCs/>
          <w:color w:val="000000" w:themeColor="text1"/>
        </w:rPr>
        <w:t xml:space="preserve"> </w:t>
      </w:r>
      <w:r w:rsidRPr="0034672F">
        <w:rPr>
          <w:i/>
          <w:iCs/>
          <w:color w:val="000000" w:themeColor="text1"/>
          <w:u w:val="single"/>
          <w:cs/>
        </w:rPr>
        <w:t>ย้อนหลังไม่เกิน</w:t>
      </w:r>
      <w:r w:rsidRPr="0034672F">
        <w:rPr>
          <w:i/>
          <w:iCs/>
          <w:color w:val="000000" w:themeColor="text1"/>
          <w:u w:val="single"/>
        </w:rPr>
        <w:t xml:space="preserve"> </w:t>
      </w:r>
      <w:r w:rsidR="00BE5BE0">
        <w:rPr>
          <w:i/>
          <w:iCs/>
          <w:color w:val="000000" w:themeColor="text1"/>
          <w:u w:val="single"/>
        </w:rPr>
        <w:t>3</w:t>
      </w:r>
      <w:r w:rsidRPr="0034672F">
        <w:rPr>
          <w:i/>
          <w:iCs/>
          <w:color w:val="000000" w:themeColor="text1"/>
          <w:u w:val="single"/>
        </w:rPr>
        <w:t xml:space="preserve"> </w:t>
      </w:r>
      <w:r w:rsidRPr="0034672F">
        <w:rPr>
          <w:i/>
          <w:iCs/>
          <w:color w:val="000000" w:themeColor="text1"/>
          <w:u w:val="single"/>
          <w:cs/>
        </w:rPr>
        <w:t>ปี</w:t>
      </w:r>
      <w:r w:rsidRPr="0034672F">
        <w:rPr>
          <w:i/>
          <w:iCs/>
          <w:color w:val="000000" w:themeColor="text1"/>
        </w:rPr>
        <w:t xml:space="preserve">) </w:t>
      </w:r>
    </w:p>
    <w:p w14:paraId="65ED616F" w14:textId="5630E45D" w:rsidR="00891EC2" w:rsidRPr="0034672F" w:rsidRDefault="00891EC2" w:rsidP="00891EC2">
      <w:pPr>
        <w:pStyle w:val="ListParagraph"/>
        <w:ind w:left="360"/>
        <w:rPr>
          <w:i/>
          <w:iCs/>
          <w:color w:val="000000" w:themeColor="text1"/>
        </w:rPr>
      </w:pPr>
      <w:r w:rsidRPr="0034672F">
        <w:rPr>
          <w:rFonts w:ascii="Wingdings" w:eastAsia="Wingdings" w:hAnsi="Wingdings" w:cs="Wingdings" w:hint="cs"/>
          <w:color w:val="000000" w:themeColor="text1"/>
        </w:rPr>
        <w:t>r</w:t>
      </w:r>
      <w:r w:rsidRPr="0034672F">
        <w:rPr>
          <w:rFonts w:hint="cs"/>
          <w:color w:val="000000" w:themeColor="text1"/>
          <w:cs/>
        </w:rPr>
        <w:t xml:space="preserve"> ผลงานระดับนานาชาติ</w:t>
      </w:r>
      <w:r w:rsidRPr="0034672F">
        <w:rPr>
          <w:color w:val="000000" w:themeColor="text1"/>
        </w:rPr>
        <w:t xml:space="preserve"> </w:t>
      </w:r>
      <w:r w:rsidRPr="0034672F">
        <w:rPr>
          <w:rFonts w:hint="cs"/>
          <w:color w:val="000000" w:themeColor="text1"/>
          <w:cs/>
        </w:rPr>
        <w:t>จำนวน......</w:t>
      </w:r>
      <w:r w:rsidR="001D2285">
        <w:rPr>
          <w:color w:val="000000" w:themeColor="text1"/>
        </w:rPr>
        <w:t>9</w:t>
      </w:r>
      <w:r w:rsidRPr="0034672F">
        <w:rPr>
          <w:rFonts w:hint="cs"/>
          <w:color w:val="000000" w:themeColor="text1"/>
          <w:cs/>
        </w:rPr>
        <w:t>.......โครงการ</w:t>
      </w:r>
      <w:r w:rsidRPr="0034672F">
        <w:rPr>
          <w:color w:val="000000" w:themeColor="text1"/>
        </w:rPr>
        <w:t xml:space="preserve"> </w:t>
      </w:r>
      <w:r w:rsidRPr="0034672F">
        <w:rPr>
          <w:rFonts w:hint="cs"/>
          <w:color w:val="000000" w:themeColor="text1"/>
          <w:cs/>
        </w:rPr>
        <w:t>ได้แก่</w:t>
      </w:r>
    </w:p>
    <w:p w14:paraId="47F6B3D4" w14:textId="238B87A1" w:rsidR="001D2285" w:rsidRDefault="001D2285" w:rsidP="0086251F">
      <w:pPr>
        <w:pStyle w:val="ListParagraph"/>
        <w:numPr>
          <w:ilvl w:val="0"/>
          <w:numId w:val="6"/>
        </w:numPr>
        <w:jc w:val="thaiDistribute"/>
      </w:pPr>
      <w:r w:rsidRPr="001D2285">
        <w:t xml:space="preserve">Sukhamwang, A., Pruksakorn, D., Dejkriengkraikul, P., </w:t>
      </w:r>
      <w:r w:rsidRPr="001D2285">
        <w:rPr>
          <w:b/>
          <w:bCs/>
        </w:rPr>
        <w:t>Sangphukieo, A</w:t>
      </w:r>
      <w:r w:rsidRPr="001D2285">
        <w:t>., Dissook, S., &amp; Yodkeeree, S. (2025). The Cholesterol Biosynthesis Pathway Plays an Important Role in Chemotherapeutic Drug Response and Metastasis in High-Grade Osteosarcoma. </w:t>
      </w:r>
      <w:r w:rsidRPr="001D2285">
        <w:rPr>
          <w:i/>
          <w:iCs/>
        </w:rPr>
        <w:t>Cells</w:t>
      </w:r>
      <w:r w:rsidRPr="001D2285">
        <w:t>, </w:t>
      </w:r>
      <w:r w:rsidRPr="001D2285">
        <w:rPr>
          <w:i/>
          <w:iCs/>
        </w:rPr>
        <w:t>14</w:t>
      </w:r>
      <w:r w:rsidRPr="001D2285">
        <w:t>(13), 993. https://doi.org/10.3390/cells14130993</w:t>
      </w:r>
    </w:p>
    <w:p w14:paraId="7F54D33F" w14:textId="77777777" w:rsidR="001D2285" w:rsidRPr="001D2285" w:rsidRDefault="001D2285" w:rsidP="0086251F">
      <w:pPr>
        <w:pStyle w:val="ListParagraph"/>
        <w:numPr>
          <w:ilvl w:val="0"/>
          <w:numId w:val="6"/>
        </w:numPr>
        <w:jc w:val="thaiDistribute"/>
      </w:pPr>
      <w:r w:rsidRPr="001D2285">
        <w:t xml:space="preserve">Yarmolinsky J, Lee MA, Lau E, Moratalla-Navarro F, Vincent EE, Li-Gao R, Rensen PCN, Willems van Dijk K, Tsilidis KK, </w:t>
      </w:r>
      <w:r w:rsidRPr="001D2285">
        <w:rPr>
          <w:b/>
          <w:bCs/>
        </w:rPr>
        <w:t>Sangphukieo A,</w:t>
      </w:r>
      <w:r w:rsidRPr="001D2285">
        <w:t xml:space="preserve"> Ebrahimi E, Hampe J, Le Marchand L, </w:t>
      </w:r>
      <w:r w:rsidRPr="001D2285">
        <w:lastRenderedPageBreak/>
        <w:t>van Duijnhoven FJB, Visvanathan K, Woods MO, Guevara M, Sieri S, Masala G, Papier K, Virani S, Dudding T, Dehghan A, Smith AG, Wang D, Moreno V, Gunter MJ, Tzoulaki I. Proteogenomic and observational evidence implicate ANGPTL4 as a potential therapeutic target for colorectal cancer prevention. J Natl Cancer Inst. 2025 Sep 1;117(9):1836-1847. doi: 10.1093/jnci/djaf137. PMID: 40511612; PMCID: PMC12415964.</w:t>
      </w:r>
    </w:p>
    <w:p w14:paraId="60B0770F" w14:textId="290484D5" w:rsidR="001D2285" w:rsidRDefault="001D2285" w:rsidP="001D2285">
      <w:pPr>
        <w:pStyle w:val="ListParagraph"/>
        <w:numPr>
          <w:ilvl w:val="0"/>
          <w:numId w:val="6"/>
        </w:numPr>
        <w:jc w:val="thaiDistribute"/>
      </w:pPr>
      <w:r w:rsidRPr="001D2285">
        <w:t>Pipatthana, M., Phanchana, M., Sangphukieo, A., Charoensutthivarakul, S., Harnvoravongchai, P., Chankhamhaengdecha, S., Prangthip, P., Konpetch, P., Sripong, C., Wongphayak, S., &amp; Janvilisri, T. (2025). Repurposing thioridazine as a potential CD2068 inhibitor to mitigate antibiotic resistance in </w:t>
      </w:r>
      <w:r w:rsidRPr="001D2285">
        <w:rPr>
          <w:i/>
          <w:iCs/>
        </w:rPr>
        <w:t>Clostridioides difficile</w:t>
      </w:r>
      <w:r w:rsidRPr="001D2285">
        <w:t> infection. </w:t>
      </w:r>
      <w:r w:rsidRPr="001D2285">
        <w:rPr>
          <w:i/>
          <w:iCs/>
        </w:rPr>
        <w:t>Computational and structural biotechnology journal</w:t>
      </w:r>
      <w:r w:rsidRPr="001D2285">
        <w:t>, </w:t>
      </w:r>
      <w:r w:rsidRPr="001D2285">
        <w:rPr>
          <w:i/>
          <w:iCs/>
        </w:rPr>
        <w:t>27</w:t>
      </w:r>
      <w:r w:rsidRPr="001D2285">
        <w:t xml:space="preserve">, 887–895. </w:t>
      </w:r>
      <w:hyperlink r:id="rId8" w:history="1">
        <w:r w:rsidRPr="00B44764">
          <w:rPr>
            <w:rStyle w:val="Hyperlink"/>
          </w:rPr>
          <w:t>https://doi.org/10.1016/j.csbj.2025.02.036</w:t>
        </w:r>
      </w:hyperlink>
    </w:p>
    <w:p w14:paraId="112CFE4A" w14:textId="0BB2AD56" w:rsidR="00BA2175" w:rsidRDefault="00BA2175" w:rsidP="001D2285">
      <w:pPr>
        <w:pStyle w:val="ListParagraph"/>
        <w:numPr>
          <w:ilvl w:val="0"/>
          <w:numId w:val="6"/>
        </w:numPr>
        <w:jc w:val="thaiDistribute"/>
      </w:pPr>
      <w:r w:rsidRPr="00BA2175">
        <w:t xml:space="preserve">Chanket, W., Pipatthana, M., </w:t>
      </w:r>
      <w:r w:rsidRPr="001D2285">
        <w:rPr>
          <w:b/>
          <w:bCs/>
        </w:rPr>
        <w:t>Sangphukieo, A.,</w:t>
      </w:r>
      <w:r w:rsidRPr="00BA2175">
        <w:t xml:space="preserve"> Harnvoravongchai, P., Chankhamhaengdecha, S., Janvilisri, T., &amp; Phanchana, M. (2024). The complete catalog of antimicrobial resistance secondary active transporters in </w:t>
      </w:r>
      <w:r w:rsidRPr="001D2285">
        <w:rPr>
          <w:i/>
          <w:iCs/>
        </w:rPr>
        <w:t>Clostridioides difficile</w:t>
      </w:r>
      <w:r w:rsidRPr="00BA2175">
        <w:t>: evolution and drug resistance perspective. </w:t>
      </w:r>
      <w:r w:rsidRPr="001D2285">
        <w:rPr>
          <w:i/>
          <w:iCs/>
        </w:rPr>
        <w:t>Computational and structural biotechnology journal</w:t>
      </w:r>
      <w:r w:rsidRPr="00BA2175">
        <w:t>, </w:t>
      </w:r>
      <w:r w:rsidRPr="001D2285">
        <w:rPr>
          <w:i/>
          <w:iCs/>
        </w:rPr>
        <w:t>23</w:t>
      </w:r>
      <w:r w:rsidRPr="00BA2175">
        <w:t>, 2358–2374. https://doi.org/10.1016/j.csbj.2024.05.027</w:t>
      </w:r>
    </w:p>
    <w:p w14:paraId="03295D13" w14:textId="41EBE13F" w:rsidR="002C590C" w:rsidRDefault="002C590C" w:rsidP="0086251F">
      <w:pPr>
        <w:pStyle w:val="ListParagraph"/>
        <w:numPr>
          <w:ilvl w:val="0"/>
          <w:numId w:val="6"/>
        </w:numPr>
        <w:jc w:val="thaiDistribute"/>
      </w:pPr>
      <w:r w:rsidRPr="002C590C">
        <w:t xml:space="preserve">Ebrahimi, E., </w:t>
      </w:r>
      <w:r w:rsidRPr="002C590C">
        <w:rPr>
          <w:b/>
          <w:bCs/>
        </w:rPr>
        <w:t>Sangphukieo, A.,</w:t>
      </w:r>
      <w:r w:rsidRPr="002C590C">
        <w:t xml:space="preserve"> Park, H. A., Gaborieau, V., Ferreiro-Iglesias, A., Diergaarde, B., Ahrens, W., Alemany, L., Arantes, L., Betka, J., Bratman, S. V., Canova, C., Conlon, M., Conway, D. I., Cuello, M., Curado, M., de Carvalho, A., de Oliviera, J., Gormley, M., Hadji, M., … Dudding, T. (2024). Cross-ancestral GWAS identifies 29 novel variants across Head and Neck Cancer subsites. </w:t>
      </w:r>
      <w:r w:rsidRPr="002C590C">
        <w:rPr>
          <w:i/>
          <w:iCs/>
        </w:rPr>
        <w:t>medRxiv : the preprint server for health sciences</w:t>
      </w:r>
      <w:r w:rsidRPr="002C590C">
        <w:t>, 2024.11.18.24317473. https://doi.org/10.1101/2024.11.18.24317473</w:t>
      </w:r>
    </w:p>
    <w:p w14:paraId="780A8CE6" w14:textId="47CC496B" w:rsidR="002C590C" w:rsidRPr="002C590C" w:rsidRDefault="002C590C" w:rsidP="0086251F">
      <w:pPr>
        <w:pStyle w:val="ListParagraph"/>
        <w:numPr>
          <w:ilvl w:val="0"/>
          <w:numId w:val="6"/>
        </w:numPr>
        <w:jc w:val="thaiDistribute"/>
      </w:pPr>
      <w:r w:rsidRPr="002C590C">
        <w:t xml:space="preserve">Thongkumkoon, P., </w:t>
      </w:r>
      <w:r w:rsidRPr="002C590C">
        <w:rPr>
          <w:b/>
          <w:bCs/>
        </w:rPr>
        <w:t>Sangphukieo, A.,</w:t>
      </w:r>
      <w:r w:rsidRPr="002C590C">
        <w:t xml:space="preserve"> Tongjai, S., Noisagul, P., Sangkhathat, S., Laochareonsuk, W., Kamolphiwong, R., Budprom, P., Teeyakasem, P., Yongpitakwattana, P., Thepbundit, V., Sirikaew, N., Klangjorhor, J., Settakorn, J., Moonmuang, S., Suksakit, P., Pasena, A., Chaijaruwanich, J., Yathongkhum, W., Dissook, S., … Chaiyawat, P. (2024). Establishment, characterization, and genetic profiling of patient-derived osteosarcoma cells from a patient with retinoblastoma. </w:t>
      </w:r>
      <w:r w:rsidRPr="002C590C">
        <w:rPr>
          <w:i/>
          <w:iCs/>
        </w:rPr>
        <w:t>Scientific reports</w:t>
      </w:r>
      <w:r w:rsidRPr="002C590C">
        <w:t>, </w:t>
      </w:r>
      <w:r w:rsidRPr="002C590C">
        <w:rPr>
          <w:i/>
          <w:iCs/>
        </w:rPr>
        <w:t>14</w:t>
      </w:r>
      <w:r w:rsidRPr="002C590C">
        <w:t>(1), 11056. https://doi.org/10.1038/s41598-024-60628-z</w:t>
      </w:r>
      <w:r w:rsidRPr="002C590C">
        <w:rPr>
          <w:b/>
          <w:bCs/>
        </w:rPr>
        <w:t xml:space="preserve"> </w:t>
      </w:r>
    </w:p>
    <w:p w14:paraId="10D37B9F" w14:textId="17B0E33E" w:rsidR="0086251F" w:rsidRDefault="0086251F" w:rsidP="0086251F">
      <w:pPr>
        <w:pStyle w:val="ListParagraph"/>
        <w:numPr>
          <w:ilvl w:val="0"/>
          <w:numId w:val="6"/>
        </w:numPr>
        <w:jc w:val="thaiDistribute"/>
      </w:pPr>
      <w:r w:rsidRPr="00EC65A7">
        <w:rPr>
          <w:b/>
          <w:bCs/>
        </w:rPr>
        <w:lastRenderedPageBreak/>
        <w:t>Sangphukieo A</w:t>
      </w:r>
      <w:r w:rsidRPr="00EC65A7">
        <w:t>, Thongkumkoon P, Noisagul P, Lo Piccolo L, O'Brien TE, Chaowattanapanit S, Choonhakarn C, Amornpinyo W, Chaiwarith R, Kiratikanon S, Rujiwetpongstorn R, Tovanabutra N, Chiewchanvit S, Kantaputra P, Intachai W, Dissook S, Chuamanochan M. Human Leukocyte Antigen Markers for Distinguishing Pustular Psoriasis and Adult-Onset Immunodeficiency with Pustular Reaction. Genes (Basel). 2024 Feb 23;15(3):278. doi: 10.3390/genes15030278. PMID: 38540337; PMCID: PMC10970016.</w:t>
      </w:r>
    </w:p>
    <w:p w14:paraId="1C3A2DB3" w14:textId="77777777" w:rsidR="0086251F" w:rsidRDefault="0086251F" w:rsidP="0086251F">
      <w:pPr>
        <w:pStyle w:val="ListParagraph"/>
        <w:numPr>
          <w:ilvl w:val="0"/>
          <w:numId w:val="6"/>
        </w:numPr>
        <w:jc w:val="thaiDistribute"/>
      </w:pPr>
      <w:r w:rsidRPr="001B66FA">
        <w:t xml:space="preserve">Kampuansai J, Wongkomonched R, Kutanan W, Srikummool M, Seetaraso T, Sathupak S, Thongkumkoon P, </w:t>
      </w:r>
      <w:r w:rsidRPr="001B66FA">
        <w:rPr>
          <w:b/>
          <w:bCs/>
        </w:rPr>
        <w:t>Sangphukieo A</w:t>
      </w:r>
      <w:r w:rsidRPr="001B66FA">
        <w:t>. Genetic diversity and ancestry of the Khmuic-speaking ethnic groups in Thailand: a genome-wide perspective. Sci Rep. 2023 Sep 21;13(1):15710. doi: 10.1038/s41598-023-43060-7. PMID: 37735611; PMCID: PMC10514191.</w:t>
      </w:r>
    </w:p>
    <w:p w14:paraId="7EF7E292" w14:textId="77777777" w:rsidR="0086251F" w:rsidRDefault="0086251F" w:rsidP="0086251F">
      <w:pPr>
        <w:pStyle w:val="ListParagraph"/>
        <w:numPr>
          <w:ilvl w:val="0"/>
          <w:numId w:val="6"/>
        </w:numPr>
        <w:jc w:val="thaiDistribute"/>
      </w:pPr>
      <w:r w:rsidRPr="009F7731">
        <w:t xml:space="preserve">Udomruk S, Phanphaisarn A, Kanthawang T, </w:t>
      </w:r>
      <w:r w:rsidRPr="009F7731">
        <w:rPr>
          <w:b/>
          <w:bCs/>
        </w:rPr>
        <w:t>Sangphukieo A</w:t>
      </w:r>
      <w:r w:rsidRPr="009F7731">
        <w:t>, Sutthitthasakul S, Tongjai S, Teeyakasem P, Thongkumkoon P, Orrapin S, Moonmuang S, Klangjorhor J, Pasena A, Suksakit P, Dissook S, Puranachot P, Settakorn J, Pusadee T, Pruksakorn D, Chaiyawat P. Characterization of Cell-Free DNA Size Distribution in Osteosarcoma Patients. Clin Cancer Res. 2023 Jun 1;29(11):2085-2094. doi: 10.1158/1078-0432.CCR-22-2912. PMID: 36735493.</w:t>
      </w:r>
    </w:p>
    <w:p w14:paraId="06BC043D" w14:textId="77777777" w:rsidR="0086251F" w:rsidRDefault="0086251F" w:rsidP="0086251F">
      <w:pPr>
        <w:pStyle w:val="ListParagraph"/>
        <w:numPr>
          <w:ilvl w:val="0"/>
          <w:numId w:val="6"/>
        </w:numPr>
        <w:jc w:val="thaiDistribute"/>
      </w:pPr>
      <w:r w:rsidRPr="003D7F07">
        <w:t xml:space="preserve">Kamolphiwong R, Kanokwiroon K, Wongrin W, Chaiyawat P, Klangjorhor J, Settakorn J, Teeyakasem P, </w:t>
      </w:r>
      <w:r w:rsidRPr="003D7F07">
        <w:rPr>
          <w:b/>
          <w:bCs/>
        </w:rPr>
        <w:t>Sangphukieo A</w:t>
      </w:r>
      <w:r w:rsidRPr="003D7F07">
        <w:t>, Pruksakorn D. Potential target identification for osteosarcoma treatment: Gene expression re-analysis and drug repurposing. Gene. 2023 Mar 10;856:147106. doi: 10.1016/j.gene.2022.147106. Epub 2022 Dec 10. PMID: 36513192.</w:t>
      </w:r>
    </w:p>
    <w:p w14:paraId="41721FFE" w14:textId="77777777" w:rsidR="001D2285" w:rsidRDefault="001D2285" w:rsidP="001D2285">
      <w:pPr>
        <w:pStyle w:val="ListParagraph"/>
        <w:ind w:left="1080"/>
        <w:jc w:val="thaiDistribute"/>
      </w:pPr>
    </w:p>
    <w:p w14:paraId="509BF692" w14:textId="77777777" w:rsidR="00885698" w:rsidRDefault="00885698" w:rsidP="00BE5BE0">
      <w:pPr>
        <w:pStyle w:val="ListParagraph"/>
        <w:ind w:left="1080"/>
        <w:jc w:val="thaiDistribute"/>
      </w:pPr>
    </w:p>
    <w:p w14:paraId="031C7645" w14:textId="17744F53" w:rsidR="00E81DD5" w:rsidRPr="008E6B68" w:rsidRDefault="008E6B68" w:rsidP="008E6B68">
      <w:pPr>
        <w:pStyle w:val="ListParagraph"/>
        <w:numPr>
          <w:ilvl w:val="0"/>
          <w:numId w:val="1"/>
        </w:numPr>
        <w:rPr>
          <w:sz w:val="40"/>
          <w:szCs w:val="40"/>
        </w:rPr>
      </w:pPr>
      <w:r w:rsidRPr="008E6B68">
        <w:rPr>
          <w:rFonts w:hint="cs"/>
          <w:color w:val="000000" w:themeColor="text1"/>
          <w:sz w:val="40"/>
          <w:szCs w:val="40"/>
          <w:cs/>
        </w:rPr>
        <w:t xml:space="preserve">รางวัล </w:t>
      </w:r>
      <w:r w:rsidRPr="008E6B68">
        <w:rPr>
          <w:rFonts w:hint="cs"/>
          <w:color w:val="000000" w:themeColor="text1"/>
          <w:sz w:val="40"/>
          <w:szCs w:val="40"/>
        </w:rPr>
        <w:t>Award</w:t>
      </w:r>
    </w:p>
    <w:p w14:paraId="21E3219E" w14:textId="249B19F6" w:rsidR="008E6B68" w:rsidRPr="008E6B68" w:rsidRDefault="008E6B68" w:rsidP="008E6B68">
      <w:pPr>
        <w:pStyle w:val="ListParagraph"/>
        <w:ind w:left="360"/>
      </w:pPr>
      <w:r w:rsidRPr="008E6B68">
        <w:rPr>
          <w:rFonts w:hint="cs"/>
        </w:rPr>
        <w:t>2024 EACR Travel Grants for Liquid Biopsies conference, Lyon, France</w:t>
      </w:r>
    </w:p>
    <w:p w14:paraId="763F7F9E" w14:textId="43D6C8D3" w:rsidR="008E6B68" w:rsidRPr="008E6B68" w:rsidRDefault="008E6B68" w:rsidP="008E6B68">
      <w:pPr>
        <w:pStyle w:val="ListParagraph"/>
        <w:ind w:left="360"/>
      </w:pPr>
      <w:r w:rsidRPr="008E6B68">
        <w:rPr>
          <w:rFonts w:hint="cs"/>
        </w:rPr>
        <w:t>2024 Global Oncology Young Investigator Awards (GO YAI)</w:t>
      </w:r>
      <w:r w:rsidRPr="008E6B68">
        <w:rPr>
          <w:rFonts w:ascii="Arial" w:hAnsi="Arial" w:cs="Arial"/>
        </w:rPr>
        <w:t>​</w:t>
      </w:r>
      <w:r w:rsidRPr="008E6B68">
        <w:rPr>
          <w:rFonts w:hint="cs"/>
        </w:rPr>
        <w:t xml:space="preserve"> </w:t>
      </w:r>
      <w:r w:rsidRPr="008E6B68">
        <w:rPr>
          <w:rFonts w:hint="cs"/>
          <w:cs/>
        </w:rPr>
        <w:t xml:space="preserve">จาก </w:t>
      </w:r>
      <w:r w:rsidRPr="008E6B68">
        <w:rPr>
          <w:rFonts w:hint="cs"/>
        </w:rPr>
        <w:t>Conquer Cancer®, the ASCO Foundation</w:t>
      </w:r>
    </w:p>
    <w:p w14:paraId="634F3213" w14:textId="245DF6EE" w:rsidR="008E6B68" w:rsidRPr="008E6B68" w:rsidRDefault="008E6B68" w:rsidP="008E6B68">
      <w:pPr>
        <w:pStyle w:val="ListParagraph"/>
        <w:ind w:left="360"/>
      </w:pPr>
      <w:r w:rsidRPr="008E6B68">
        <w:rPr>
          <w:rFonts w:hint="cs"/>
        </w:rPr>
        <w:t>2024 Franco-Thai Young Talent Research Fellowship</w:t>
      </w:r>
    </w:p>
    <w:p w14:paraId="35FF8D78" w14:textId="77777777" w:rsidR="008E6B68" w:rsidRDefault="008E6B68" w:rsidP="008E6B68">
      <w:pPr>
        <w:pStyle w:val="ListParagraph"/>
        <w:ind w:left="360"/>
      </w:pPr>
    </w:p>
    <w:sectPr w:rsidR="008E6B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BoldMT">
    <w:altName w:val="Times New Roman"/>
    <w:panose1 w:val="020B0604020202020204"/>
    <w:charset w:val="00"/>
    <w:family w:val="roman"/>
    <w:notTrueType/>
    <w:pitch w:val="default"/>
  </w:font>
  <w:font w:name="ArialMT">
    <w:altName w:val="Times New Roman"/>
    <w:panose1 w:val="020B0604020202020204"/>
    <w:charset w:val="00"/>
    <w:family w:val="roman"/>
    <w:notTrueType/>
    <w:pitch w:val="default"/>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F0C"/>
    <w:multiLevelType w:val="hybridMultilevel"/>
    <w:tmpl w:val="E3BC2A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33E3E72"/>
    <w:multiLevelType w:val="hybridMultilevel"/>
    <w:tmpl w:val="F446C242"/>
    <w:lvl w:ilvl="0" w:tplc="66704406">
      <w:start w:val="1"/>
      <w:numFmt w:val="decimal"/>
      <w:lvlText w:val="%1."/>
      <w:lvlJc w:val="left"/>
      <w:pPr>
        <w:ind w:left="1080" w:hanging="360"/>
      </w:pPr>
      <w:rPr>
        <w:rFonts w:eastAsia="TH SarabunPS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A0AC6"/>
    <w:multiLevelType w:val="hybridMultilevel"/>
    <w:tmpl w:val="E3BC2A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B07044"/>
    <w:multiLevelType w:val="hybridMultilevel"/>
    <w:tmpl w:val="464C29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FD10A0"/>
    <w:multiLevelType w:val="hybridMultilevel"/>
    <w:tmpl w:val="E3BC2A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7619D2"/>
    <w:multiLevelType w:val="hybridMultilevel"/>
    <w:tmpl w:val="E3BC2A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1418062">
    <w:abstractNumId w:val="3"/>
  </w:num>
  <w:num w:numId="2" w16cid:durableId="75320670">
    <w:abstractNumId w:val="2"/>
  </w:num>
  <w:num w:numId="3" w16cid:durableId="1596549546">
    <w:abstractNumId w:val="4"/>
  </w:num>
  <w:num w:numId="4" w16cid:durableId="1587180137">
    <w:abstractNumId w:val="5"/>
  </w:num>
  <w:num w:numId="5" w16cid:durableId="1827090311">
    <w:abstractNumId w:val="0"/>
  </w:num>
  <w:num w:numId="6" w16cid:durableId="36525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C2"/>
    <w:rsid w:val="00023784"/>
    <w:rsid w:val="000276B7"/>
    <w:rsid w:val="00030BB9"/>
    <w:rsid w:val="000316F8"/>
    <w:rsid w:val="00033B4A"/>
    <w:rsid w:val="0003431A"/>
    <w:rsid w:val="000479C5"/>
    <w:rsid w:val="000535DE"/>
    <w:rsid w:val="00056780"/>
    <w:rsid w:val="00080F1B"/>
    <w:rsid w:val="0008269D"/>
    <w:rsid w:val="00084D62"/>
    <w:rsid w:val="00091C1B"/>
    <w:rsid w:val="00094443"/>
    <w:rsid w:val="00096AB6"/>
    <w:rsid w:val="000A3A1B"/>
    <w:rsid w:val="000A4190"/>
    <w:rsid w:val="000A46E6"/>
    <w:rsid w:val="000D14F1"/>
    <w:rsid w:val="000D2ED1"/>
    <w:rsid w:val="000E01F0"/>
    <w:rsid w:val="000E4F2B"/>
    <w:rsid w:val="0010070D"/>
    <w:rsid w:val="00122492"/>
    <w:rsid w:val="001376F1"/>
    <w:rsid w:val="00143B75"/>
    <w:rsid w:val="00146070"/>
    <w:rsid w:val="00147D6F"/>
    <w:rsid w:val="0015148C"/>
    <w:rsid w:val="001526FF"/>
    <w:rsid w:val="001712E3"/>
    <w:rsid w:val="00174AF3"/>
    <w:rsid w:val="00176C63"/>
    <w:rsid w:val="00176CC7"/>
    <w:rsid w:val="001A1C2B"/>
    <w:rsid w:val="001A737B"/>
    <w:rsid w:val="001B0AED"/>
    <w:rsid w:val="001D1B2A"/>
    <w:rsid w:val="001D2285"/>
    <w:rsid w:val="001D4AC5"/>
    <w:rsid w:val="001D4DCA"/>
    <w:rsid w:val="001E206B"/>
    <w:rsid w:val="001E4DA6"/>
    <w:rsid w:val="001E7E02"/>
    <w:rsid w:val="00204572"/>
    <w:rsid w:val="00221515"/>
    <w:rsid w:val="0022607E"/>
    <w:rsid w:val="00237688"/>
    <w:rsid w:val="002558FD"/>
    <w:rsid w:val="00261D8B"/>
    <w:rsid w:val="0027025D"/>
    <w:rsid w:val="00271B03"/>
    <w:rsid w:val="00271E42"/>
    <w:rsid w:val="00273A2B"/>
    <w:rsid w:val="002847D0"/>
    <w:rsid w:val="002A47E9"/>
    <w:rsid w:val="002B4E91"/>
    <w:rsid w:val="002B7CE0"/>
    <w:rsid w:val="002C1A54"/>
    <w:rsid w:val="002C590C"/>
    <w:rsid w:val="002E6668"/>
    <w:rsid w:val="00305A88"/>
    <w:rsid w:val="00314A14"/>
    <w:rsid w:val="003262E5"/>
    <w:rsid w:val="00353B88"/>
    <w:rsid w:val="00355EF4"/>
    <w:rsid w:val="00357A92"/>
    <w:rsid w:val="003614D2"/>
    <w:rsid w:val="00374A67"/>
    <w:rsid w:val="00376BF7"/>
    <w:rsid w:val="0038016C"/>
    <w:rsid w:val="003803A2"/>
    <w:rsid w:val="00381AED"/>
    <w:rsid w:val="00383EFD"/>
    <w:rsid w:val="003A4C82"/>
    <w:rsid w:val="003B2A87"/>
    <w:rsid w:val="003B58B6"/>
    <w:rsid w:val="003D79C4"/>
    <w:rsid w:val="0040053F"/>
    <w:rsid w:val="00400FE7"/>
    <w:rsid w:val="004020E5"/>
    <w:rsid w:val="004059B3"/>
    <w:rsid w:val="00414BC6"/>
    <w:rsid w:val="00414BD2"/>
    <w:rsid w:val="00415465"/>
    <w:rsid w:val="004206EC"/>
    <w:rsid w:val="004323CF"/>
    <w:rsid w:val="00433EF0"/>
    <w:rsid w:val="004369B5"/>
    <w:rsid w:val="004369E3"/>
    <w:rsid w:val="00444A0B"/>
    <w:rsid w:val="00444BDA"/>
    <w:rsid w:val="004510B0"/>
    <w:rsid w:val="004531C5"/>
    <w:rsid w:val="0045715A"/>
    <w:rsid w:val="00462F65"/>
    <w:rsid w:val="00465162"/>
    <w:rsid w:val="004715B7"/>
    <w:rsid w:val="00471E38"/>
    <w:rsid w:val="004754B0"/>
    <w:rsid w:val="00494CEB"/>
    <w:rsid w:val="004B7ABE"/>
    <w:rsid w:val="004C7DD4"/>
    <w:rsid w:val="004E4797"/>
    <w:rsid w:val="005050DD"/>
    <w:rsid w:val="00526FAD"/>
    <w:rsid w:val="00552DB7"/>
    <w:rsid w:val="00553883"/>
    <w:rsid w:val="00554D23"/>
    <w:rsid w:val="00554E42"/>
    <w:rsid w:val="0057410A"/>
    <w:rsid w:val="00582383"/>
    <w:rsid w:val="00595531"/>
    <w:rsid w:val="005A44F7"/>
    <w:rsid w:val="005B7C8C"/>
    <w:rsid w:val="005D29A1"/>
    <w:rsid w:val="005E2B9C"/>
    <w:rsid w:val="005E67AB"/>
    <w:rsid w:val="00604B44"/>
    <w:rsid w:val="00611E0F"/>
    <w:rsid w:val="00613E8C"/>
    <w:rsid w:val="00623AAE"/>
    <w:rsid w:val="0063258C"/>
    <w:rsid w:val="00635346"/>
    <w:rsid w:val="00635872"/>
    <w:rsid w:val="006446AD"/>
    <w:rsid w:val="006453AB"/>
    <w:rsid w:val="006457FB"/>
    <w:rsid w:val="00647737"/>
    <w:rsid w:val="006663EE"/>
    <w:rsid w:val="006668DA"/>
    <w:rsid w:val="0067429C"/>
    <w:rsid w:val="006849AB"/>
    <w:rsid w:val="006901D7"/>
    <w:rsid w:val="00693D2E"/>
    <w:rsid w:val="0069488C"/>
    <w:rsid w:val="006A1F42"/>
    <w:rsid w:val="006B1716"/>
    <w:rsid w:val="006E1407"/>
    <w:rsid w:val="006F225F"/>
    <w:rsid w:val="0070787F"/>
    <w:rsid w:val="00722B93"/>
    <w:rsid w:val="00741AF4"/>
    <w:rsid w:val="0074762E"/>
    <w:rsid w:val="00782E19"/>
    <w:rsid w:val="007946EB"/>
    <w:rsid w:val="00796965"/>
    <w:rsid w:val="007A406E"/>
    <w:rsid w:val="007A4E5C"/>
    <w:rsid w:val="007A679B"/>
    <w:rsid w:val="007C4586"/>
    <w:rsid w:val="007C5773"/>
    <w:rsid w:val="007D6882"/>
    <w:rsid w:val="007F336B"/>
    <w:rsid w:val="007F44EF"/>
    <w:rsid w:val="0080609E"/>
    <w:rsid w:val="00812F98"/>
    <w:rsid w:val="008316C4"/>
    <w:rsid w:val="00834E6A"/>
    <w:rsid w:val="0083711A"/>
    <w:rsid w:val="0084610F"/>
    <w:rsid w:val="0085388C"/>
    <w:rsid w:val="00860D6A"/>
    <w:rsid w:val="0086251F"/>
    <w:rsid w:val="00863DC9"/>
    <w:rsid w:val="00872FDB"/>
    <w:rsid w:val="008753CB"/>
    <w:rsid w:val="00875767"/>
    <w:rsid w:val="00877577"/>
    <w:rsid w:val="00877ABC"/>
    <w:rsid w:val="00881913"/>
    <w:rsid w:val="00885698"/>
    <w:rsid w:val="00887510"/>
    <w:rsid w:val="00891EC2"/>
    <w:rsid w:val="008B4312"/>
    <w:rsid w:val="008B6E95"/>
    <w:rsid w:val="008C108F"/>
    <w:rsid w:val="008D03B8"/>
    <w:rsid w:val="008E0625"/>
    <w:rsid w:val="008E6B68"/>
    <w:rsid w:val="008F6CA5"/>
    <w:rsid w:val="00904498"/>
    <w:rsid w:val="00911DBF"/>
    <w:rsid w:val="00914773"/>
    <w:rsid w:val="00927A35"/>
    <w:rsid w:val="00931110"/>
    <w:rsid w:val="0095244E"/>
    <w:rsid w:val="0099256C"/>
    <w:rsid w:val="009A711C"/>
    <w:rsid w:val="009B0D32"/>
    <w:rsid w:val="009B68DB"/>
    <w:rsid w:val="009C272B"/>
    <w:rsid w:val="009C38A9"/>
    <w:rsid w:val="009C59DB"/>
    <w:rsid w:val="009E789E"/>
    <w:rsid w:val="009F6BBA"/>
    <w:rsid w:val="00A051E5"/>
    <w:rsid w:val="00A07CEC"/>
    <w:rsid w:val="00A11536"/>
    <w:rsid w:val="00A2060E"/>
    <w:rsid w:val="00A343A0"/>
    <w:rsid w:val="00A357AF"/>
    <w:rsid w:val="00A420BF"/>
    <w:rsid w:val="00A44D20"/>
    <w:rsid w:val="00A51C01"/>
    <w:rsid w:val="00A77608"/>
    <w:rsid w:val="00A946F1"/>
    <w:rsid w:val="00AA07FC"/>
    <w:rsid w:val="00AB4865"/>
    <w:rsid w:val="00AC3FDD"/>
    <w:rsid w:val="00AD1BF6"/>
    <w:rsid w:val="00AE4BCD"/>
    <w:rsid w:val="00AF04CE"/>
    <w:rsid w:val="00B064B5"/>
    <w:rsid w:val="00B06614"/>
    <w:rsid w:val="00B115CF"/>
    <w:rsid w:val="00B11900"/>
    <w:rsid w:val="00B2290B"/>
    <w:rsid w:val="00B24553"/>
    <w:rsid w:val="00B2586A"/>
    <w:rsid w:val="00B33A2F"/>
    <w:rsid w:val="00B3798E"/>
    <w:rsid w:val="00B60C16"/>
    <w:rsid w:val="00B702AA"/>
    <w:rsid w:val="00B71990"/>
    <w:rsid w:val="00B86219"/>
    <w:rsid w:val="00B8794B"/>
    <w:rsid w:val="00BA053E"/>
    <w:rsid w:val="00BA05E0"/>
    <w:rsid w:val="00BA1795"/>
    <w:rsid w:val="00BA2175"/>
    <w:rsid w:val="00BA2984"/>
    <w:rsid w:val="00BA74DD"/>
    <w:rsid w:val="00BB3632"/>
    <w:rsid w:val="00BC4830"/>
    <w:rsid w:val="00BD1B3E"/>
    <w:rsid w:val="00BD4868"/>
    <w:rsid w:val="00BE5BE0"/>
    <w:rsid w:val="00BE7B41"/>
    <w:rsid w:val="00C2525C"/>
    <w:rsid w:val="00C32AAC"/>
    <w:rsid w:val="00C32FFA"/>
    <w:rsid w:val="00C3714F"/>
    <w:rsid w:val="00C378C9"/>
    <w:rsid w:val="00C432D3"/>
    <w:rsid w:val="00C45928"/>
    <w:rsid w:val="00C520B7"/>
    <w:rsid w:val="00C8129C"/>
    <w:rsid w:val="00C820A3"/>
    <w:rsid w:val="00C86790"/>
    <w:rsid w:val="00CB53A8"/>
    <w:rsid w:val="00CC085A"/>
    <w:rsid w:val="00CC1C69"/>
    <w:rsid w:val="00CC21FA"/>
    <w:rsid w:val="00CC2F1C"/>
    <w:rsid w:val="00CE6F55"/>
    <w:rsid w:val="00D00974"/>
    <w:rsid w:val="00D25093"/>
    <w:rsid w:val="00D254DA"/>
    <w:rsid w:val="00D32A19"/>
    <w:rsid w:val="00D37D87"/>
    <w:rsid w:val="00D408D5"/>
    <w:rsid w:val="00D43347"/>
    <w:rsid w:val="00D538E6"/>
    <w:rsid w:val="00D63353"/>
    <w:rsid w:val="00D70968"/>
    <w:rsid w:val="00D73D34"/>
    <w:rsid w:val="00D762DD"/>
    <w:rsid w:val="00D9241F"/>
    <w:rsid w:val="00D932F5"/>
    <w:rsid w:val="00D93A3C"/>
    <w:rsid w:val="00D94D85"/>
    <w:rsid w:val="00DA5D89"/>
    <w:rsid w:val="00DD2741"/>
    <w:rsid w:val="00DE19E5"/>
    <w:rsid w:val="00E0613C"/>
    <w:rsid w:val="00E1544B"/>
    <w:rsid w:val="00E15AA5"/>
    <w:rsid w:val="00E35955"/>
    <w:rsid w:val="00E54C4F"/>
    <w:rsid w:val="00E64A87"/>
    <w:rsid w:val="00E738FB"/>
    <w:rsid w:val="00E81DD5"/>
    <w:rsid w:val="00E8769F"/>
    <w:rsid w:val="00E92046"/>
    <w:rsid w:val="00EA1EC1"/>
    <w:rsid w:val="00EB4896"/>
    <w:rsid w:val="00EB5403"/>
    <w:rsid w:val="00EC2A8B"/>
    <w:rsid w:val="00EC7DAF"/>
    <w:rsid w:val="00EC7EA3"/>
    <w:rsid w:val="00ED144B"/>
    <w:rsid w:val="00EE4CC2"/>
    <w:rsid w:val="00EE7976"/>
    <w:rsid w:val="00EF1E95"/>
    <w:rsid w:val="00F003AD"/>
    <w:rsid w:val="00F04FFE"/>
    <w:rsid w:val="00F13FFA"/>
    <w:rsid w:val="00F23C39"/>
    <w:rsid w:val="00F37ACC"/>
    <w:rsid w:val="00F40473"/>
    <w:rsid w:val="00F40E3D"/>
    <w:rsid w:val="00F4441B"/>
    <w:rsid w:val="00F553DB"/>
    <w:rsid w:val="00F627FC"/>
    <w:rsid w:val="00F87039"/>
    <w:rsid w:val="00FA6BAC"/>
    <w:rsid w:val="00FB7255"/>
    <w:rsid w:val="00FB72C2"/>
    <w:rsid w:val="00FB7505"/>
    <w:rsid w:val="00FC3F42"/>
    <w:rsid w:val="00FC6548"/>
    <w:rsid w:val="00FD0AD1"/>
    <w:rsid w:val="00FE6ACE"/>
    <w:rsid w:val="00FF1437"/>
    <w:rsid w:val="00FF185B"/>
    <w:rsid w:val="00FF264B"/>
    <w:rsid w:val="00FF47F0"/>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5CA6ABD7"/>
  <w15:chartTrackingRefBased/>
  <w15:docId w15:val="{864B5321-12DF-354E-9F13-881872BE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C2"/>
    <w:rPr>
      <w:rFonts w:ascii="TH SarabunPSK" w:hAnsi="TH SarabunPSK" w:cs="TH SarabunPSK"/>
      <w:kern w:val="0"/>
      <w:sz w:val="32"/>
      <w:szCs w:val="32"/>
      <w:lang w:val="en-US"/>
      <w14:ligatures w14:val="none"/>
    </w:rPr>
  </w:style>
  <w:style w:type="paragraph" w:styleId="Heading3">
    <w:name w:val="heading 3"/>
    <w:basedOn w:val="Normal"/>
    <w:link w:val="Heading3Char"/>
    <w:uiPriority w:val="9"/>
    <w:qFormat/>
    <w:rsid w:val="00DA5D89"/>
    <w:pPr>
      <w:spacing w:before="100" w:beforeAutospacing="1" w:after="100" w:afterAutospacing="1"/>
      <w:outlineLvl w:val="2"/>
    </w:pPr>
    <w:rPr>
      <w:rFonts w:ascii="Times New Roman" w:eastAsia="Times New Roman" w:hAnsi="Times New Roman" w:cs="Times New Roman"/>
      <w:b/>
      <w:bCs/>
      <w:sz w:val="27"/>
      <w:szCs w:val="27"/>
      <w:lang w:val="en-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0 List Bull"/>
    <w:basedOn w:val="Normal"/>
    <w:link w:val="ListParagraphChar"/>
    <w:uiPriority w:val="34"/>
    <w:qFormat/>
    <w:rsid w:val="00891EC2"/>
    <w:pPr>
      <w:ind w:left="720"/>
      <w:contextualSpacing/>
    </w:pPr>
    <w:rPr>
      <w:rFonts w:eastAsia="TH SarabunPSK"/>
    </w:rPr>
  </w:style>
  <w:style w:type="character" w:customStyle="1" w:styleId="ListParagraphChar">
    <w:name w:val="List Paragraph Char"/>
    <w:aliases w:val="00 List Bull Char"/>
    <w:link w:val="ListParagraph"/>
    <w:uiPriority w:val="34"/>
    <w:rsid w:val="00891EC2"/>
    <w:rPr>
      <w:rFonts w:ascii="TH SarabunPSK" w:eastAsia="TH SarabunPSK" w:hAnsi="TH SarabunPSK" w:cs="TH SarabunPSK"/>
      <w:kern w:val="0"/>
      <w:sz w:val="32"/>
      <w:szCs w:val="32"/>
      <w:lang w:val="en-US"/>
      <w14:ligatures w14:val="none"/>
    </w:rPr>
  </w:style>
  <w:style w:type="table" w:styleId="TableGrid">
    <w:name w:val="Table Grid"/>
    <w:basedOn w:val="TableNormal"/>
    <w:uiPriority w:val="59"/>
    <w:rsid w:val="00891EC2"/>
    <w:rPr>
      <w:rFonts w:ascii="TH SarabunPSK" w:hAnsi="TH SarabunPSK" w:cs="TH SarabunPSK"/>
      <w:kern w:val="0"/>
      <w:sz w:val="32"/>
      <w:szCs w:val="3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A5D89"/>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DA5D89"/>
    <w:rPr>
      <w:color w:val="0000FF"/>
      <w:u w:val="single"/>
    </w:rPr>
  </w:style>
  <w:style w:type="paragraph" w:styleId="NoSpacing">
    <w:name w:val="No Spacing"/>
    <w:uiPriority w:val="1"/>
    <w:qFormat/>
    <w:rsid w:val="00DA5D89"/>
    <w:rPr>
      <w:rFonts w:ascii="TH SarabunPSK" w:hAnsi="TH SarabunPSK" w:cs="Angsana New"/>
      <w:kern w:val="0"/>
      <w:sz w:val="32"/>
      <w:szCs w:val="40"/>
      <w:lang w:val="en-US"/>
      <w14:ligatures w14:val="none"/>
    </w:rPr>
  </w:style>
  <w:style w:type="character" w:styleId="Emphasis">
    <w:name w:val="Emphasis"/>
    <w:basedOn w:val="DefaultParagraphFont"/>
    <w:uiPriority w:val="20"/>
    <w:qFormat/>
    <w:rsid w:val="00DA5D89"/>
    <w:rPr>
      <w:i/>
      <w:iCs/>
    </w:rPr>
  </w:style>
  <w:style w:type="character" w:styleId="Strong">
    <w:name w:val="Strong"/>
    <w:basedOn w:val="DefaultParagraphFont"/>
    <w:uiPriority w:val="22"/>
    <w:qFormat/>
    <w:rsid w:val="00D43347"/>
    <w:rPr>
      <w:b/>
      <w:bCs/>
    </w:rPr>
  </w:style>
  <w:style w:type="character" w:customStyle="1" w:styleId="fontstyle01">
    <w:name w:val="fontstyle01"/>
    <w:basedOn w:val="DefaultParagraphFont"/>
    <w:rsid w:val="00376BF7"/>
    <w:rPr>
      <w:rFonts w:ascii="Arial-BoldMT" w:hAnsi="Arial-BoldMT" w:hint="default"/>
      <w:b/>
      <w:bCs/>
      <w:i w:val="0"/>
      <w:iCs w:val="0"/>
      <w:color w:val="000000"/>
      <w:sz w:val="32"/>
      <w:szCs w:val="32"/>
    </w:rPr>
  </w:style>
  <w:style w:type="character" w:customStyle="1" w:styleId="fontstyle21">
    <w:name w:val="fontstyle21"/>
    <w:basedOn w:val="DefaultParagraphFont"/>
    <w:rsid w:val="00376BF7"/>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1D2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6303">
      <w:bodyDiv w:val="1"/>
      <w:marLeft w:val="0"/>
      <w:marRight w:val="0"/>
      <w:marTop w:val="0"/>
      <w:marBottom w:val="0"/>
      <w:divBdr>
        <w:top w:val="none" w:sz="0" w:space="0" w:color="auto"/>
        <w:left w:val="none" w:sz="0" w:space="0" w:color="auto"/>
        <w:bottom w:val="none" w:sz="0" w:space="0" w:color="auto"/>
        <w:right w:val="none" w:sz="0" w:space="0" w:color="auto"/>
      </w:divBdr>
    </w:div>
    <w:div w:id="553156353">
      <w:bodyDiv w:val="1"/>
      <w:marLeft w:val="0"/>
      <w:marRight w:val="0"/>
      <w:marTop w:val="0"/>
      <w:marBottom w:val="0"/>
      <w:divBdr>
        <w:top w:val="none" w:sz="0" w:space="0" w:color="auto"/>
        <w:left w:val="none" w:sz="0" w:space="0" w:color="auto"/>
        <w:bottom w:val="none" w:sz="0" w:space="0" w:color="auto"/>
        <w:right w:val="none" w:sz="0" w:space="0" w:color="auto"/>
      </w:divBdr>
    </w:div>
    <w:div w:id="652106862">
      <w:bodyDiv w:val="1"/>
      <w:marLeft w:val="0"/>
      <w:marRight w:val="0"/>
      <w:marTop w:val="0"/>
      <w:marBottom w:val="0"/>
      <w:divBdr>
        <w:top w:val="none" w:sz="0" w:space="0" w:color="auto"/>
        <w:left w:val="none" w:sz="0" w:space="0" w:color="auto"/>
        <w:bottom w:val="none" w:sz="0" w:space="0" w:color="auto"/>
        <w:right w:val="none" w:sz="0" w:space="0" w:color="auto"/>
      </w:divBdr>
    </w:div>
    <w:div w:id="966279107">
      <w:bodyDiv w:val="1"/>
      <w:marLeft w:val="0"/>
      <w:marRight w:val="0"/>
      <w:marTop w:val="0"/>
      <w:marBottom w:val="0"/>
      <w:divBdr>
        <w:top w:val="none" w:sz="0" w:space="0" w:color="auto"/>
        <w:left w:val="none" w:sz="0" w:space="0" w:color="auto"/>
        <w:bottom w:val="none" w:sz="0" w:space="0" w:color="auto"/>
        <w:right w:val="none" w:sz="0" w:space="0" w:color="auto"/>
      </w:divBdr>
    </w:div>
    <w:div w:id="1250389299">
      <w:bodyDiv w:val="1"/>
      <w:marLeft w:val="0"/>
      <w:marRight w:val="0"/>
      <w:marTop w:val="0"/>
      <w:marBottom w:val="0"/>
      <w:divBdr>
        <w:top w:val="none" w:sz="0" w:space="0" w:color="auto"/>
        <w:left w:val="none" w:sz="0" w:space="0" w:color="auto"/>
        <w:bottom w:val="none" w:sz="0" w:space="0" w:color="auto"/>
        <w:right w:val="none" w:sz="0" w:space="0" w:color="auto"/>
      </w:divBdr>
    </w:div>
    <w:div w:id="14649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sbj.2025.02.03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3e162d-8d34-431b-98a6-fe52707152af">
      <Terms xmlns="http://schemas.microsoft.com/office/infopath/2007/PartnerControls"/>
    </lcf76f155ced4ddcb4097134ff3c332f>
    <TaxCatchAll xmlns="1093c74e-8773-4bd8-aa4a-56f4337c80a4" xsi:nil="true"/>
    <_ip_UnifiedCompliancePolicyProperties xmlns="http://schemas.microsoft.com/sharepoint/v3" xsi:nil="true"/>
    <Yes_x002f_NO xmlns="1a3e162d-8d34-431b-98a6-fe52707152af">true</Yes_x002f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0DB0707AE184FB5A01347E60F70BF" ma:contentTypeVersion="16" ma:contentTypeDescription="Create a new document." ma:contentTypeScope="" ma:versionID="c9f4a3cd58cf8b2fd046ce95c6a33af7">
  <xsd:schema xmlns:xsd="http://www.w3.org/2001/XMLSchema" xmlns:xs="http://www.w3.org/2001/XMLSchema" xmlns:p="http://schemas.microsoft.com/office/2006/metadata/properties" xmlns:ns1="http://schemas.microsoft.com/sharepoint/v3" xmlns:ns2="1a3e162d-8d34-431b-98a6-fe52707152af" xmlns:ns3="1093c74e-8773-4bd8-aa4a-56f4337c80a4" targetNamespace="http://schemas.microsoft.com/office/2006/metadata/properties" ma:root="true" ma:fieldsID="7d00c2338a85ad706b1774660b14448e" ns1:_="" ns2:_="" ns3:_="">
    <xsd:import namespace="http://schemas.microsoft.com/sharepoint/v3"/>
    <xsd:import namespace="1a3e162d-8d34-431b-98a6-fe52707152af"/>
    <xsd:import namespace="1093c74e-8773-4bd8-aa4a-56f4337c8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Yes_x002f_NO"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e162d-8d34-431b-98a6-fe5270715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3ee74-b7c0-43f6-95d6-fcd5838c20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_x002f_NO" ma:index="20" nillable="true" ma:displayName="Yes/NO " ma:default="1" ma:format="Dropdown" ma:internalName="Yes_x002f_NO">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3c74e-8773-4bd8-aa4a-56f4337c8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2a5317-6ce4-49ae-9ce8-a29d88aa11f3}" ma:internalName="TaxCatchAll" ma:showField="CatchAllData" ma:web="1093c74e-8773-4bd8-aa4a-56f4337c80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ED41B-99D7-4B39-99FE-DB1E966B4360}">
  <ds:schemaRefs>
    <ds:schemaRef ds:uri="http://schemas.microsoft.com/office/2006/metadata/properties"/>
    <ds:schemaRef ds:uri="http://schemas.microsoft.com/office/infopath/2007/PartnerControls"/>
    <ds:schemaRef ds:uri="http://schemas.microsoft.com/sharepoint/v3"/>
    <ds:schemaRef ds:uri="1a3e162d-8d34-431b-98a6-fe52707152af"/>
    <ds:schemaRef ds:uri="1093c74e-8773-4bd8-aa4a-56f4337c80a4"/>
  </ds:schemaRefs>
</ds:datastoreItem>
</file>

<file path=customXml/itemProps2.xml><?xml version="1.0" encoding="utf-8"?>
<ds:datastoreItem xmlns:ds="http://schemas.openxmlformats.org/officeDocument/2006/customXml" ds:itemID="{15926149-C426-4578-BBA4-2DA9222C8F62}">
  <ds:schemaRefs>
    <ds:schemaRef ds:uri="http://schemas.microsoft.com/sharepoint/v3/contenttype/forms"/>
  </ds:schemaRefs>
</ds:datastoreItem>
</file>

<file path=customXml/itemProps3.xml><?xml version="1.0" encoding="utf-8"?>
<ds:datastoreItem xmlns:ds="http://schemas.openxmlformats.org/officeDocument/2006/customXml" ds:itemID="{32C8589B-AC5D-439C-9A4A-A58A3C84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e162d-8d34-431b-98a6-fe52707152af"/>
    <ds:schemaRef ds:uri="1093c74e-8773-4bd8-aa4a-56f4337c8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SASIMOL UDOMRUK</dc:creator>
  <cp:keywords/>
  <dc:description/>
  <cp:lastModifiedBy>Thatsanapong pongking</cp:lastModifiedBy>
  <cp:revision>52</cp:revision>
  <dcterms:created xsi:type="dcterms:W3CDTF">2023-03-22T12:35:00Z</dcterms:created>
  <dcterms:modified xsi:type="dcterms:W3CDTF">2026-05-26T07:34:00Z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0x0101002BA0DB0707AE184FB5A01347E60F70BF</vt:lpwstr>
  </property>
</Properties>
</file>